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2EA" w:rsidRPr="00565916" w:rsidRDefault="008942EA" w:rsidP="00730039">
      <w:bookmarkStart w:id="0" w:name="_GoBack"/>
      <w:bookmarkEnd w:id="0"/>
    </w:p>
    <w:p w:rsidR="00172602" w:rsidRPr="00565916" w:rsidRDefault="00565916" w:rsidP="00730039">
      <w:pPr>
        <w:rPr>
          <w:rFonts w:cs="Lao UI"/>
          <w:color w:val="00B050"/>
        </w:rPr>
      </w:pPr>
      <w:r w:rsidRPr="00565916">
        <w:rPr>
          <w:noProof/>
        </w:rPr>
        <mc:AlternateContent>
          <mc:Choice Requires="wps">
            <w:drawing>
              <wp:anchor distT="0" distB="0" distL="114300" distR="114300" simplePos="0" relativeHeight="251834368" behindDoc="0" locked="0" layoutInCell="1" allowOverlap="1">
                <wp:simplePos x="0" y="0"/>
                <wp:positionH relativeFrom="page">
                  <wp:posOffset>429895</wp:posOffset>
                </wp:positionH>
                <wp:positionV relativeFrom="page">
                  <wp:posOffset>448310</wp:posOffset>
                </wp:positionV>
                <wp:extent cx="1000760" cy="1036320"/>
                <wp:effectExtent l="0" t="0" r="8890" b="11430"/>
                <wp:wrapNone/>
                <wp:docPr id="40"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1036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7417" w:rsidRDefault="00F1741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8" o:spid="_x0000_s1026" type="#_x0000_t202" style="position:absolute;margin-left:33.85pt;margin-top:35.3pt;width:78.8pt;height:81.6pt;z-index:251834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" filled="f" stroked="f">
                <v:textbox inset="0,0,0,0">
                  <w:txbxContent>
                    <w:p w:rsidR="00F17417" w:rsidRDefault="00F17417"/>
                  </w:txbxContent>
                </v:textbox>
                <w10:wrap anchorx="page" anchory="page"/>
              </v:shape>
            </w:pict>
          </mc:Fallback>
        </mc:AlternateContent>
      </w:r>
      <w:r w:rsidR="0001062A" w:rsidRPr="00565916">
        <w:rPr>
          <w:rFonts w:cs="Lao UI"/>
          <w:color w:val="00B050"/>
        </w:rPr>
        <w:t>Board Members</w:t>
      </w:r>
    </w:p>
    <w:p w:rsidR="0001062A" w:rsidRPr="00565916" w:rsidRDefault="0001062A" w:rsidP="0073003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5"/>
        <w:gridCol w:w="2625"/>
        <w:gridCol w:w="2626"/>
        <w:gridCol w:w="2626"/>
      </w:tblGrid>
      <w:tr w:rsidR="00172602" w:rsidRPr="00565916" w:rsidTr="00172602">
        <w:tc>
          <w:tcPr>
            <w:tcW w:w="2625" w:type="dxa"/>
          </w:tcPr>
          <w:p w:rsidR="00172602" w:rsidRPr="00565916" w:rsidRDefault="0033381C" w:rsidP="00172602">
            <w:r w:rsidRPr="00565916">
              <w:rPr>
                <w:b/>
              </w:rPr>
              <w:fldChar w:fldCharType="begin">
                <w:ffData>
                  <w:name w:val="Check1"/>
                  <w:enabled/>
                  <w:calcOnExit w:val="0"/>
                  <w:checkBox>
                    <w:sizeAuto/>
                    <w:default w:val="1"/>
                  </w:checkBox>
                </w:ffData>
              </w:fldChar>
            </w:r>
            <w:bookmarkStart w:id="1" w:name="Check1"/>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bookmarkEnd w:id="1"/>
            <w:r w:rsidR="00172602" w:rsidRPr="00565916">
              <w:rPr>
                <w:b/>
              </w:rPr>
              <w:t xml:space="preserve"> </w:t>
            </w:r>
            <w:r w:rsidR="00172602" w:rsidRPr="00565916">
              <w:t>Patty Hickok</w:t>
            </w:r>
          </w:p>
        </w:tc>
        <w:tc>
          <w:tcPr>
            <w:tcW w:w="2625" w:type="dxa"/>
          </w:tcPr>
          <w:p w:rsidR="00172602" w:rsidRPr="00565916" w:rsidRDefault="0033381C" w:rsidP="00172602">
            <w:pPr>
              <w:rPr>
                <w:b/>
              </w:rPr>
            </w:pPr>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Renee Larsen</w:t>
            </w:r>
          </w:p>
        </w:tc>
        <w:tc>
          <w:tcPr>
            <w:tcW w:w="2626" w:type="dxa"/>
          </w:tcPr>
          <w:p w:rsidR="00172602" w:rsidRPr="00565916" w:rsidRDefault="0033381C" w:rsidP="00172602">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Lisa Dean</w:t>
            </w:r>
          </w:p>
        </w:tc>
        <w:tc>
          <w:tcPr>
            <w:tcW w:w="2626" w:type="dxa"/>
          </w:tcPr>
          <w:p w:rsidR="00172602" w:rsidRPr="00565916" w:rsidRDefault="0033381C" w:rsidP="00172602">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Nancy Miller</w:t>
            </w:r>
          </w:p>
        </w:tc>
      </w:tr>
      <w:tr w:rsidR="00172602" w:rsidRPr="00565916" w:rsidTr="00172602">
        <w:tc>
          <w:tcPr>
            <w:tcW w:w="2625" w:type="dxa"/>
          </w:tcPr>
          <w:p w:rsidR="00172602" w:rsidRPr="00565916" w:rsidRDefault="0033381C" w:rsidP="00172602">
            <w:pPr>
              <w:rPr>
                <w:b/>
              </w:rPr>
            </w:pPr>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Lisa Snively</w:t>
            </w:r>
          </w:p>
        </w:tc>
        <w:tc>
          <w:tcPr>
            <w:tcW w:w="2625" w:type="dxa"/>
          </w:tcPr>
          <w:p w:rsidR="00172602" w:rsidRPr="00565916" w:rsidRDefault="0033381C" w:rsidP="00172602">
            <w:pPr>
              <w:rPr>
                <w:b/>
              </w:rPr>
            </w:pPr>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Jeanne Haave</w:t>
            </w:r>
          </w:p>
        </w:tc>
        <w:tc>
          <w:tcPr>
            <w:tcW w:w="2626" w:type="dxa"/>
          </w:tcPr>
          <w:p w:rsidR="00172602" w:rsidRPr="00565916" w:rsidRDefault="0033381C" w:rsidP="00172602">
            <w:r w:rsidRPr="00565916">
              <w:fldChar w:fldCharType="begin">
                <w:ffData>
                  <w:name w:val=""/>
                  <w:enabled/>
                  <w:calcOnExit w:val="0"/>
                  <w:checkBox>
                    <w:sizeAuto/>
                    <w:default w:val="0"/>
                  </w:checkBox>
                </w:ffData>
              </w:fldChar>
            </w:r>
            <w:r w:rsidR="00C201E7" w:rsidRPr="00565916">
              <w:instrText xml:space="preserve"> FORMCHECKBOX </w:instrText>
            </w:r>
            <w:r w:rsidR="00F17417" w:rsidRPr="00565916">
              <w:fldChar w:fldCharType="separate"/>
            </w:r>
            <w:r w:rsidRPr="00565916">
              <w:fldChar w:fldCharType="end"/>
            </w:r>
            <w:r w:rsidR="00172602" w:rsidRPr="00565916">
              <w:t xml:space="preserve"> Mary Nance</w:t>
            </w:r>
          </w:p>
        </w:tc>
        <w:tc>
          <w:tcPr>
            <w:tcW w:w="2626" w:type="dxa"/>
          </w:tcPr>
          <w:p w:rsidR="00172602" w:rsidRPr="00565916" w:rsidRDefault="0033381C" w:rsidP="00172602">
            <w:r w:rsidRPr="00565916">
              <w:rPr>
                <w:b/>
              </w:rPr>
              <w:fldChar w:fldCharType="begin">
                <w:ffData>
                  <w:name w:val="Check1"/>
                  <w:enabled/>
                  <w:calcOnExit w:val="0"/>
                  <w:checkBox>
                    <w:sizeAuto/>
                    <w:default w:val="0"/>
                  </w:checkBox>
                </w:ffData>
              </w:fldChar>
            </w:r>
            <w:r w:rsidR="00172602"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Lindsey Castle</w:t>
            </w:r>
          </w:p>
        </w:tc>
      </w:tr>
      <w:tr w:rsidR="00172602" w:rsidRPr="00565916" w:rsidTr="00172602">
        <w:tc>
          <w:tcPr>
            <w:tcW w:w="2625" w:type="dxa"/>
          </w:tcPr>
          <w:p w:rsidR="00172602" w:rsidRPr="00565916" w:rsidRDefault="0033381C" w:rsidP="00172602">
            <w:pPr>
              <w:rPr>
                <w:b/>
              </w:rPr>
            </w:pPr>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Patty Billingsley</w:t>
            </w:r>
          </w:p>
        </w:tc>
        <w:tc>
          <w:tcPr>
            <w:tcW w:w="2625" w:type="dxa"/>
          </w:tcPr>
          <w:p w:rsidR="00172602" w:rsidRPr="00565916" w:rsidRDefault="0033381C" w:rsidP="00172602">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Ophelia Yan</w:t>
            </w:r>
          </w:p>
        </w:tc>
        <w:tc>
          <w:tcPr>
            <w:tcW w:w="2626" w:type="dxa"/>
          </w:tcPr>
          <w:p w:rsidR="00172602" w:rsidRPr="00565916" w:rsidRDefault="0033381C" w:rsidP="00172602">
            <w:r w:rsidRPr="00565916">
              <w:fldChar w:fldCharType="begin">
                <w:ffData>
                  <w:name w:val=""/>
                  <w:enabled/>
                  <w:calcOnExit w:val="0"/>
                  <w:checkBox>
                    <w:sizeAuto/>
                    <w:default w:val="1"/>
                  </w:checkBox>
                </w:ffData>
              </w:fldChar>
            </w:r>
            <w:r w:rsidR="0057769A" w:rsidRPr="00565916">
              <w:instrText xml:space="preserve"> FORMCHECKBOX </w:instrText>
            </w:r>
            <w:r w:rsidR="00F17417" w:rsidRPr="00565916">
              <w:fldChar w:fldCharType="separate"/>
            </w:r>
            <w:r w:rsidRPr="00565916">
              <w:fldChar w:fldCharType="end"/>
            </w:r>
            <w:r w:rsidR="00172602" w:rsidRPr="00565916">
              <w:t xml:space="preserve"> Melissa Vigil</w:t>
            </w:r>
          </w:p>
        </w:tc>
        <w:tc>
          <w:tcPr>
            <w:tcW w:w="2626" w:type="dxa"/>
            <w:vMerge w:val="restart"/>
          </w:tcPr>
          <w:p w:rsidR="00172602" w:rsidRPr="00565916" w:rsidRDefault="0033381C" w:rsidP="00172602">
            <w:r w:rsidRPr="00565916">
              <w:rPr>
                <w:b/>
              </w:rPr>
              <w:fldChar w:fldCharType="begin">
                <w:ffData>
                  <w:name w:val="Check1"/>
                  <w:enabled/>
                  <w:calcOnExit w:val="0"/>
                  <w:checkBox>
                    <w:sizeAuto/>
                    <w:default w:val="0"/>
                  </w:checkBox>
                </w:ffData>
              </w:fldChar>
            </w:r>
            <w:r w:rsidR="00172602"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t xml:space="preserve"> Dianna Gould </w:t>
            </w:r>
          </w:p>
          <w:p w:rsidR="00172602" w:rsidRPr="00565916" w:rsidRDefault="00172602" w:rsidP="00172602">
            <w:pPr>
              <w:rPr>
                <w:b/>
                <w:i/>
              </w:rPr>
            </w:pPr>
            <w:r w:rsidRPr="00565916">
              <w:t xml:space="preserve">       </w:t>
            </w:r>
            <w:r w:rsidRPr="00565916">
              <w:rPr>
                <w:i/>
              </w:rPr>
              <w:t>(non-voting)</w:t>
            </w:r>
          </w:p>
        </w:tc>
      </w:tr>
      <w:tr w:rsidR="00172602" w:rsidRPr="00565916" w:rsidTr="00172602">
        <w:tc>
          <w:tcPr>
            <w:tcW w:w="2625" w:type="dxa"/>
          </w:tcPr>
          <w:p w:rsidR="00172602" w:rsidRPr="00565916" w:rsidRDefault="0033381C" w:rsidP="00172602">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172602" w:rsidRPr="00565916">
              <w:t>Gayle Young</w:t>
            </w:r>
          </w:p>
        </w:tc>
        <w:tc>
          <w:tcPr>
            <w:tcW w:w="2625" w:type="dxa"/>
          </w:tcPr>
          <w:p w:rsidR="00172602" w:rsidRPr="00565916" w:rsidRDefault="0033381C" w:rsidP="009755B2">
            <w:r w:rsidRPr="00565916">
              <w:rPr>
                <w:b/>
              </w:rPr>
              <w:fldChar w:fldCharType="begin">
                <w:ffData>
                  <w:name w:val=""/>
                  <w:enabled/>
                  <w:calcOnExit w:val="0"/>
                  <w:checkBox>
                    <w:sizeAuto/>
                    <w:default w:val="1"/>
                  </w:checkBox>
                </w:ffData>
              </w:fldChar>
            </w:r>
            <w:r w:rsidR="0057769A" w:rsidRPr="00565916">
              <w:rPr>
                <w:b/>
              </w:rPr>
              <w:instrText xml:space="preserve"> FORMCHECKBOX </w:instrText>
            </w:r>
            <w:r w:rsidR="00F17417" w:rsidRPr="00565916">
              <w:rPr>
                <w:b/>
              </w:rPr>
            </w:r>
            <w:r w:rsidR="00F17417" w:rsidRPr="00565916">
              <w:rPr>
                <w:b/>
              </w:rPr>
              <w:fldChar w:fldCharType="separate"/>
            </w:r>
            <w:r w:rsidRPr="00565916">
              <w:rPr>
                <w:b/>
              </w:rPr>
              <w:fldChar w:fldCharType="end"/>
            </w:r>
            <w:r w:rsidR="00172602" w:rsidRPr="00565916">
              <w:rPr>
                <w:b/>
              </w:rPr>
              <w:t xml:space="preserve"> </w:t>
            </w:r>
            <w:r w:rsidR="009755B2" w:rsidRPr="00565916">
              <w:t>Vacant</w:t>
            </w:r>
          </w:p>
        </w:tc>
        <w:tc>
          <w:tcPr>
            <w:tcW w:w="2626" w:type="dxa"/>
          </w:tcPr>
          <w:p w:rsidR="00172602" w:rsidRPr="00565916" w:rsidRDefault="0033381C" w:rsidP="00172602">
            <w:r w:rsidRPr="00565916">
              <w:fldChar w:fldCharType="begin">
                <w:ffData>
                  <w:name w:val=""/>
                  <w:enabled/>
                  <w:calcOnExit w:val="0"/>
                  <w:checkBox>
                    <w:sizeAuto/>
                    <w:default w:val="0"/>
                  </w:checkBox>
                </w:ffData>
              </w:fldChar>
            </w:r>
            <w:r w:rsidR="0057769A" w:rsidRPr="00565916">
              <w:instrText xml:space="preserve"> FORMCHECKBOX </w:instrText>
            </w:r>
            <w:r w:rsidR="00F17417" w:rsidRPr="00565916">
              <w:fldChar w:fldCharType="separate"/>
            </w:r>
            <w:r w:rsidRPr="00565916">
              <w:fldChar w:fldCharType="end"/>
            </w:r>
            <w:r w:rsidR="00172602" w:rsidRPr="00565916">
              <w:t xml:space="preserve"> Theresa Chow</w:t>
            </w:r>
          </w:p>
        </w:tc>
        <w:tc>
          <w:tcPr>
            <w:tcW w:w="2626" w:type="dxa"/>
            <w:vMerge/>
          </w:tcPr>
          <w:p w:rsidR="00172602" w:rsidRPr="00565916" w:rsidRDefault="00172602" w:rsidP="00172602">
            <w:pPr>
              <w:rPr>
                <w:b/>
              </w:rPr>
            </w:pPr>
          </w:p>
        </w:tc>
      </w:tr>
      <w:tr w:rsidR="00BF5A2F" w:rsidRPr="00565916" w:rsidTr="00785B3F">
        <w:tc>
          <w:tcPr>
            <w:tcW w:w="10502" w:type="dxa"/>
            <w:gridSpan w:val="4"/>
          </w:tcPr>
          <w:p w:rsidR="00BF5A2F" w:rsidRPr="00565916" w:rsidRDefault="00BF5A2F" w:rsidP="00172602">
            <w:pPr>
              <w:rPr>
                <w:b/>
              </w:rPr>
            </w:pPr>
          </w:p>
          <w:p w:rsidR="00BF5A2F" w:rsidRPr="00565916" w:rsidRDefault="00BF5A2F" w:rsidP="00172602">
            <w:pPr>
              <w:rPr>
                <w:b/>
                <w:color w:val="auto"/>
              </w:rPr>
            </w:pPr>
            <w:r w:rsidRPr="00565916">
              <w:rPr>
                <w:rFonts w:cs="Lao UI"/>
                <w:color w:val="00B050"/>
              </w:rPr>
              <w:t>Guests:</w:t>
            </w:r>
            <w:r w:rsidR="000A55B7" w:rsidRPr="00565916">
              <w:rPr>
                <w:rFonts w:cs="Lao UI"/>
                <w:color w:val="00B050"/>
              </w:rPr>
              <w:t xml:space="preserve">  Dawn Jansen,</w:t>
            </w:r>
            <w:r w:rsidR="00B655FC" w:rsidRPr="00565916">
              <w:rPr>
                <w:rFonts w:cs="Lao UI"/>
                <w:color w:val="00B050"/>
              </w:rPr>
              <w:t xml:space="preserve"> Jubilee Vigna</w:t>
            </w:r>
            <w:r w:rsidR="000A55B7" w:rsidRPr="00565916">
              <w:rPr>
                <w:rFonts w:cs="Lao UI"/>
                <w:color w:val="00B050"/>
              </w:rPr>
              <w:t>, Natalie Miller</w:t>
            </w:r>
            <w:r w:rsidR="00F17417" w:rsidRPr="00565916">
              <w:rPr>
                <w:rFonts w:cs="Lao UI"/>
                <w:color w:val="00B050"/>
              </w:rPr>
              <w:t xml:space="preserve">, Anne </w:t>
            </w:r>
            <w:proofErr w:type="spellStart"/>
            <w:r w:rsidR="00F17417" w:rsidRPr="00565916">
              <w:rPr>
                <w:rFonts w:cs="Lao UI"/>
                <w:color w:val="00B050"/>
              </w:rPr>
              <w:t>Sakumoto</w:t>
            </w:r>
            <w:proofErr w:type="spellEnd"/>
          </w:p>
        </w:tc>
      </w:tr>
    </w:tbl>
    <w:p w:rsidR="00172602" w:rsidRPr="00565916" w:rsidRDefault="00172602" w:rsidP="00172602">
      <w:pPr>
        <w:jc w:val="center"/>
        <w:rPr>
          <w:b/>
        </w:rPr>
      </w:pPr>
    </w:p>
    <w:p w:rsidR="00172602" w:rsidRPr="00565916" w:rsidRDefault="00172602" w:rsidP="00172602">
      <w:pPr>
        <w:jc w:val="center"/>
      </w:pPr>
      <w:r w:rsidRPr="00565916">
        <w:t>Eight members constitute a quorum</w:t>
      </w:r>
    </w:p>
    <w:p w:rsidR="00172602" w:rsidRPr="00565916" w:rsidRDefault="00172602" w:rsidP="00172602">
      <w:pPr>
        <w:jc w:val="center"/>
        <w:rPr>
          <w:b/>
        </w:rPr>
      </w:pPr>
    </w:p>
    <w:p w:rsidR="001D236A" w:rsidRPr="00565916" w:rsidRDefault="00C201E7" w:rsidP="00172602">
      <w:pPr>
        <w:jc w:val="center"/>
        <w:rPr>
          <w:rFonts w:cs="Lao UI"/>
          <w:b/>
          <w:color w:val="00B050"/>
          <w:sz w:val="36"/>
        </w:rPr>
      </w:pPr>
      <w:r w:rsidRPr="00565916">
        <w:rPr>
          <w:rFonts w:cs="Lao UI"/>
          <w:b/>
          <w:color w:val="00B050"/>
          <w:sz w:val="36"/>
        </w:rPr>
        <w:t>Meeting Minutes</w:t>
      </w:r>
    </w:p>
    <w:p w:rsidR="00C201E7" w:rsidRPr="00565916" w:rsidRDefault="00C201E7" w:rsidP="00C201E7">
      <w:pPr>
        <w:jc w:val="center"/>
        <w:rPr>
          <w:color w:val="auto"/>
        </w:rPr>
      </w:pPr>
      <w:r w:rsidRPr="00565916">
        <w:rPr>
          <w:color w:val="auto"/>
        </w:rPr>
        <w:t>February 19, 2015 | 1:00PM | Phone Conference Call</w:t>
      </w:r>
    </w:p>
    <w:p w:rsidR="00C201E7" w:rsidRPr="00565916" w:rsidRDefault="00C201E7" w:rsidP="00C201E7">
      <w:pPr>
        <w:jc w:val="center"/>
        <w:rPr>
          <w:color w:val="auto"/>
        </w:rPr>
      </w:pPr>
      <w:r w:rsidRPr="00565916">
        <w:rPr>
          <w:color w:val="auto"/>
        </w:rPr>
        <w:t>1-800-745-6370 | Passcode 774294</w:t>
      </w:r>
    </w:p>
    <w:p w:rsidR="00C201E7" w:rsidRPr="00565916" w:rsidRDefault="00C201E7" w:rsidP="00172602">
      <w:pPr>
        <w:jc w:val="center"/>
        <w:rPr>
          <w:rFonts w:cs="Lao UI"/>
          <w:color w:val="auto"/>
        </w:rPr>
      </w:pPr>
    </w:p>
    <w:p w:rsidR="001D236A" w:rsidRPr="00565916" w:rsidRDefault="00565916" w:rsidP="00172602">
      <w:pPr>
        <w:jc w:val="center"/>
        <w:rPr>
          <w:b/>
          <w:color w:val="auto"/>
          <w:highlight w:val="yellow"/>
        </w:rPr>
      </w:pPr>
      <w:r w:rsidRPr="00565916">
        <w:rPr>
          <w:b/>
          <w:noProof/>
          <w:color w:val="auto"/>
        </w:rPr>
        <mc:AlternateContent>
          <mc:Choice Requires="wps">
            <w:drawing>
              <wp:inline distT="0" distB="0" distL="0" distR="0">
                <wp:extent cx="6577965" cy="574675"/>
                <wp:effectExtent l="0" t="4445" r="89535" b="1905"/>
                <wp:docPr id="3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pPr>
                              <w:rPr>
                                <w:b/>
                                <w:color w:val="FFFFFF" w:themeColor="background1"/>
                                <w:sz w:val="32"/>
                                <w:szCs w:val="26"/>
                              </w:rPr>
                            </w:pPr>
                            <w:r>
                              <w:rPr>
                                <w:b/>
                                <w:color w:val="FFFFFF" w:themeColor="background1"/>
                                <w:sz w:val="32"/>
                                <w:szCs w:val="26"/>
                              </w:rPr>
                              <w:t>CALL TO ORDER AND WELCOME</w:t>
                            </w:r>
                          </w:p>
                        </w:txbxContent>
                      </wps:txbx>
                      <wps:bodyPr rot="0" vert="horz" wrap="square" lIns="91440" tIns="182880" rIns="91440" bIns="182880" anchor="t" anchorCtr="0" upright="1">
                        <a:noAutofit/>
                      </wps:bodyPr>
                    </wps:wsp>
                  </a:graphicData>
                </a:graphic>
              </wp:inline>
            </w:drawing>
          </mc:Choice>
          <mc:Fallback>
            <w:pict>
              <v:rect id="Rectangle 20" o:spid="_x0000_s1027"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3sv7TdUCAAD+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F17417" w:rsidRPr="00A11D1B" w:rsidRDefault="00F17417">
                      <w:pPr>
                        <w:rPr>
                          <w:b/>
                          <w:color w:val="FFFFFF" w:themeColor="background1"/>
                          <w:sz w:val="32"/>
                          <w:szCs w:val="26"/>
                        </w:rPr>
                      </w:pPr>
                      <w:r>
                        <w:rPr>
                          <w:b/>
                          <w:color w:val="FFFFFF" w:themeColor="background1"/>
                          <w:sz w:val="32"/>
                          <w:szCs w:val="26"/>
                        </w:rPr>
                        <w:t>CALL TO ORDER AND WELCOME</w:t>
                      </w:r>
                    </w:p>
                  </w:txbxContent>
                </v:textbox>
                <w10:anchorlock/>
              </v:rect>
            </w:pict>
          </mc:Fallback>
        </mc:AlternateContent>
      </w:r>
    </w:p>
    <w:p w:rsidR="00A11D1B" w:rsidRPr="00565916" w:rsidRDefault="00A11D1B" w:rsidP="00A11D1B">
      <w:pPr>
        <w:rPr>
          <w:color w:val="000000" w:themeColor="text1"/>
        </w:rPr>
      </w:pPr>
    </w:p>
    <w:p w:rsidR="00722D68" w:rsidRPr="00565916" w:rsidRDefault="003A45AF" w:rsidP="00A11D1B">
      <w:pPr>
        <w:rPr>
          <w:color w:val="000000" w:themeColor="text1"/>
        </w:rPr>
      </w:pPr>
      <w:r w:rsidRPr="00565916">
        <w:rPr>
          <w:color w:val="000000" w:themeColor="text1"/>
        </w:rPr>
        <w:t xml:space="preserve">The meeting was called to order at </w:t>
      </w:r>
      <w:r w:rsidR="00A41A03" w:rsidRPr="00565916">
        <w:rPr>
          <w:color w:val="000000" w:themeColor="text1"/>
        </w:rPr>
        <w:t>1:00PM</w:t>
      </w:r>
      <w:r w:rsidR="00BC0F12" w:rsidRPr="00565916">
        <w:rPr>
          <w:color w:val="000000" w:themeColor="text1"/>
        </w:rPr>
        <w:t xml:space="preserve"> by President Patty Hickok.</w:t>
      </w:r>
    </w:p>
    <w:p w:rsidR="00B655FC" w:rsidRPr="00565916" w:rsidRDefault="00B655FC" w:rsidP="00A11D1B">
      <w:pPr>
        <w:rPr>
          <w:color w:val="000000" w:themeColor="text1"/>
        </w:rPr>
      </w:pPr>
    </w:p>
    <w:p w:rsidR="001D236A" w:rsidRPr="00565916" w:rsidRDefault="00565916" w:rsidP="00A11D1B">
      <w:pPr>
        <w:rPr>
          <w:b/>
          <w:color w:val="auto"/>
        </w:rPr>
      </w:pPr>
      <w:r w:rsidRPr="00565916">
        <w:rPr>
          <w:b/>
          <w:noProof/>
          <w:color w:val="auto"/>
        </w:rPr>
        <mc:AlternateContent>
          <mc:Choice Requires="wps">
            <w:drawing>
              <wp:inline distT="0" distB="0" distL="0" distR="0">
                <wp:extent cx="6577965" cy="574675"/>
                <wp:effectExtent l="0" t="0" r="93345" b="635"/>
                <wp:docPr id="38"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872D33">
                            <w:pPr>
                              <w:rPr>
                                <w:b/>
                                <w:color w:val="FFFFFF" w:themeColor="background1"/>
                                <w:sz w:val="32"/>
                                <w:szCs w:val="26"/>
                              </w:rPr>
                            </w:pPr>
                            <w:r>
                              <w:rPr>
                                <w:b/>
                                <w:color w:val="FFFFFF" w:themeColor="background1"/>
                                <w:sz w:val="32"/>
                                <w:szCs w:val="26"/>
                              </w:rPr>
                              <w:t>MEETING FACILITATION AND DISCUSSION</w:t>
                            </w:r>
                          </w:p>
                        </w:txbxContent>
                      </wps:txbx>
                      <wps:bodyPr rot="0" vert="horz" wrap="square" lIns="91440" tIns="182880" rIns="91440" bIns="182880" anchor="t" anchorCtr="0" upright="1">
                        <a:noAutofit/>
                      </wps:bodyPr>
                    </wps:wsp>
                  </a:graphicData>
                </a:graphic>
              </wp:inline>
            </w:drawing>
          </mc:Choice>
          <mc:Fallback>
            <w:pict>
              <v:rect id="Rectangle 123" o:spid="_x0000_s1028"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" fillcolor="#9cb084 [3205]" stroked="f" strokeweight="2pt">
                <v:shadow on="t" color="#ceb966 [3204]" origin="-.5" offset="7.2pt,0"/>
                <v:textbox inset=",14.4pt,,14.4pt">
                  <w:txbxContent>
                    <w:p w:rsidR="00F17417" w:rsidRPr="00A11D1B" w:rsidRDefault="00F17417" w:rsidP="00872D33">
                      <w:pPr>
                        <w:rPr>
                          <w:b/>
                          <w:color w:val="FFFFFF" w:themeColor="background1"/>
                          <w:sz w:val="32"/>
                          <w:szCs w:val="26"/>
                        </w:rPr>
                      </w:pPr>
                      <w:r>
                        <w:rPr>
                          <w:b/>
                          <w:color w:val="FFFFFF" w:themeColor="background1"/>
                          <w:sz w:val="32"/>
                          <w:szCs w:val="26"/>
                        </w:rPr>
                        <w:t>MEETING FACILITATION AND DISCUSSION</w:t>
                      </w:r>
                    </w:p>
                  </w:txbxContent>
                </v:textbox>
                <w10:anchorlock/>
              </v:rect>
            </w:pict>
          </mc:Fallback>
        </mc:AlternateContent>
      </w:r>
    </w:p>
    <w:p w:rsidR="00872D33" w:rsidRPr="00565916" w:rsidRDefault="00872D33" w:rsidP="00872D33">
      <w:pPr>
        <w:rPr>
          <w:rFonts w:cs="Arial"/>
          <w:color w:val="auto"/>
        </w:rPr>
      </w:pPr>
    </w:p>
    <w:p w:rsidR="00E65D69" w:rsidRPr="00565916" w:rsidRDefault="00E65D69" w:rsidP="00872D33">
      <w:pPr>
        <w:rPr>
          <w:rFonts w:cs="Arial"/>
          <w:b/>
          <w:color w:val="auto"/>
        </w:rPr>
      </w:pPr>
      <w:r w:rsidRPr="00565916">
        <w:rPr>
          <w:rFonts w:cs="Arial"/>
          <w:b/>
          <w:color w:val="auto"/>
        </w:rPr>
        <w:t>2015 NHRMA Conference Update</w:t>
      </w:r>
    </w:p>
    <w:p w:rsidR="00E65D69" w:rsidRPr="00565916" w:rsidRDefault="00E65D69" w:rsidP="00872D33">
      <w:pPr>
        <w:rPr>
          <w:rFonts w:cs="Arial"/>
          <w:color w:val="auto"/>
        </w:rPr>
      </w:pPr>
    </w:p>
    <w:p w:rsidR="00872D33" w:rsidRPr="00565916" w:rsidRDefault="00872D33" w:rsidP="00872D33">
      <w:pPr>
        <w:rPr>
          <w:rFonts w:cs="Arial"/>
          <w:color w:val="auto"/>
        </w:rPr>
      </w:pPr>
      <w:r w:rsidRPr="00565916">
        <w:rPr>
          <w:rFonts w:cs="Arial"/>
          <w:color w:val="auto"/>
        </w:rPr>
        <w:t>Dawn Jansen discussed the upcoming NHRMA conference and the need for carpet to be placed to reduce noise.  The conference committee is requesting an additional $3950 or $7550 to cover cost of the carpet rental.  Patty H. deferred to the committee as to which option they prefer.  The NHRMA board needs to approve the additional cost.  Patty H motioned the board approve additional cost for the carpet.  Jeanne H seconded the motion.  Motion was carried and approved by the board.</w:t>
      </w:r>
    </w:p>
    <w:p w:rsidR="00872D33" w:rsidRPr="00565916" w:rsidRDefault="00872D33" w:rsidP="00A11D1B">
      <w:pPr>
        <w:rPr>
          <w:rFonts w:cs="Arial"/>
          <w:color w:val="auto"/>
        </w:rPr>
      </w:pPr>
    </w:p>
    <w:p w:rsidR="00872D33" w:rsidRPr="00565916" w:rsidRDefault="00872D33" w:rsidP="00A11D1B">
      <w:pPr>
        <w:rPr>
          <w:rFonts w:cs="Arial"/>
          <w:color w:val="auto"/>
        </w:rPr>
      </w:pPr>
      <w:r w:rsidRPr="00565916">
        <w:rPr>
          <w:rFonts w:cs="Arial"/>
          <w:color w:val="auto"/>
        </w:rPr>
        <w:t xml:space="preserve">Natalie Miller discussed a change in the luncheon concept for the conference, a “sponsor” focused, less formal format that allows for networking and more interaction.  Also, the committee would like to invite additional attendees (chapter presidents and state council directors) to the luncheon which will increase attendance and networking opportunities.  Several meeting attendees discussed the pros of encouraging this networking opportunity.  </w:t>
      </w:r>
      <w:r w:rsidR="00E4352E" w:rsidRPr="00565916">
        <w:rPr>
          <w:rFonts w:cs="Arial"/>
          <w:color w:val="auto"/>
        </w:rPr>
        <w:t>Patty H asked if anyone on the call objected, no one did, so she suggested the committee may move forward with their suggestions.</w:t>
      </w:r>
    </w:p>
    <w:p w:rsidR="00E4352E" w:rsidRPr="00565916" w:rsidRDefault="00E4352E" w:rsidP="00A11D1B">
      <w:pPr>
        <w:rPr>
          <w:rFonts w:cs="Arial"/>
          <w:color w:val="auto"/>
        </w:rPr>
      </w:pPr>
    </w:p>
    <w:p w:rsidR="00E65D69" w:rsidRPr="00565916" w:rsidRDefault="00E65D69" w:rsidP="00A11D1B">
      <w:pPr>
        <w:rPr>
          <w:rFonts w:cs="Arial"/>
          <w:b/>
          <w:color w:val="auto"/>
        </w:rPr>
      </w:pPr>
      <w:r w:rsidRPr="00565916">
        <w:rPr>
          <w:rFonts w:cs="Arial"/>
          <w:b/>
          <w:color w:val="auto"/>
        </w:rPr>
        <w:t>Upcoming</w:t>
      </w:r>
      <w:r w:rsidR="00785B3F" w:rsidRPr="00565916">
        <w:rPr>
          <w:rFonts w:cs="Arial"/>
          <w:b/>
          <w:color w:val="auto"/>
        </w:rPr>
        <w:t xml:space="preserve"> NHRMA Conference</w:t>
      </w:r>
      <w:r w:rsidRPr="00565916">
        <w:rPr>
          <w:rFonts w:cs="Arial"/>
          <w:b/>
          <w:color w:val="auto"/>
        </w:rPr>
        <w:t>s:</w:t>
      </w:r>
    </w:p>
    <w:p w:rsidR="00E65D69" w:rsidRPr="00565916" w:rsidRDefault="00E65D69" w:rsidP="00A11D1B">
      <w:pPr>
        <w:rPr>
          <w:rFonts w:cs="Arial"/>
          <w:color w:val="auto"/>
        </w:rPr>
      </w:pPr>
    </w:p>
    <w:p w:rsidR="00785B3F" w:rsidRPr="00565916" w:rsidRDefault="00E65D69" w:rsidP="00A11D1B">
      <w:pPr>
        <w:rPr>
          <w:rFonts w:cs="Arial"/>
          <w:color w:val="auto"/>
        </w:rPr>
      </w:pPr>
      <w:r w:rsidRPr="00565916">
        <w:rPr>
          <w:rFonts w:cs="Arial"/>
          <w:color w:val="auto"/>
        </w:rPr>
        <w:t xml:space="preserve">2017 The </w:t>
      </w:r>
      <w:r w:rsidR="00785B3F" w:rsidRPr="00565916">
        <w:rPr>
          <w:rFonts w:cs="Arial"/>
          <w:color w:val="auto"/>
        </w:rPr>
        <w:t>Bend</w:t>
      </w:r>
      <w:r w:rsidRPr="00565916">
        <w:rPr>
          <w:rFonts w:cs="Arial"/>
          <w:color w:val="auto"/>
        </w:rPr>
        <w:t xml:space="preserve"> chapter (HRACO)</w:t>
      </w:r>
      <w:r w:rsidR="00785B3F" w:rsidRPr="00565916">
        <w:rPr>
          <w:rFonts w:cs="Arial"/>
          <w:color w:val="auto"/>
        </w:rPr>
        <w:t xml:space="preserve"> has </w:t>
      </w:r>
      <w:r w:rsidRPr="00565916">
        <w:rPr>
          <w:rFonts w:cs="Arial"/>
          <w:color w:val="auto"/>
        </w:rPr>
        <w:t xml:space="preserve">stepped up and bid to host the 2017 conference.  </w:t>
      </w:r>
    </w:p>
    <w:p w:rsidR="00785B3F" w:rsidRPr="00565916" w:rsidRDefault="00785B3F" w:rsidP="00A11D1B">
      <w:pPr>
        <w:rPr>
          <w:rFonts w:cs="Arial"/>
          <w:color w:val="auto"/>
        </w:rPr>
      </w:pPr>
      <w:r w:rsidRPr="00565916">
        <w:rPr>
          <w:rFonts w:cs="Arial"/>
          <w:color w:val="auto"/>
        </w:rPr>
        <w:t>P</w:t>
      </w:r>
      <w:r w:rsidR="00E65D69" w:rsidRPr="00565916">
        <w:rPr>
          <w:rFonts w:cs="Arial"/>
          <w:color w:val="auto"/>
        </w:rPr>
        <w:t xml:space="preserve">atty B motioned to approve HRACO to host.  Lisa D seconded the motion.  Motion was carried and approved by the board.  Lisa S suggested that the location be considered carefully to accommodate attendance.  </w:t>
      </w:r>
      <w:proofErr w:type="spellStart"/>
      <w:r w:rsidR="00E65D69" w:rsidRPr="00565916">
        <w:rPr>
          <w:rFonts w:cs="Arial"/>
          <w:color w:val="auto"/>
        </w:rPr>
        <w:t>Sunriver</w:t>
      </w:r>
      <w:proofErr w:type="spellEnd"/>
      <w:r w:rsidR="00E65D69" w:rsidRPr="00565916">
        <w:rPr>
          <w:rFonts w:cs="Arial"/>
          <w:color w:val="auto"/>
        </w:rPr>
        <w:t xml:space="preserve"> Resort may be too limiting.  The </w:t>
      </w:r>
      <w:proofErr w:type="spellStart"/>
      <w:r w:rsidR="00E65D69" w:rsidRPr="00565916">
        <w:rPr>
          <w:rFonts w:cs="Arial"/>
          <w:color w:val="auto"/>
        </w:rPr>
        <w:t>Riverhouse</w:t>
      </w:r>
      <w:proofErr w:type="spellEnd"/>
      <w:r w:rsidR="00E65D69" w:rsidRPr="00565916">
        <w:rPr>
          <w:rFonts w:cs="Arial"/>
          <w:color w:val="auto"/>
        </w:rPr>
        <w:t xml:space="preserve"> Hotel and Convention Center may also be an option.</w:t>
      </w:r>
    </w:p>
    <w:p w:rsidR="00C526A5" w:rsidRPr="00565916" w:rsidRDefault="00C526A5" w:rsidP="008942EA">
      <w:pPr>
        <w:pStyle w:val="PositionTitle"/>
        <w:rPr>
          <w:rFonts w:asciiTheme="minorHAnsi" w:hAnsiTheme="minorHAnsi" w:cs="Arial"/>
          <w:color w:val="auto"/>
          <w:sz w:val="20"/>
          <w:szCs w:val="20"/>
        </w:rPr>
      </w:pPr>
    </w:p>
    <w:p w:rsidR="008942E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w:lastRenderedPageBreak/>
        <mc:AlternateContent>
          <mc:Choice Requires="wps">
            <w:drawing>
              <wp:inline distT="0" distB="0" distL="0" distR="0">
                <wp:extent cx="6577965" cy="574675"/>
                <wp:effectExtent l="0" t="0" r="93345" b="0"/>
                <wp:docPr id="3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3A45AF">
                            <w:pPr>
                              <w:rPr>
                                <w:b/>
                                <w:color w:val="FFFFFF" w:themeColor="background1"/>
                                <w:sz w:val="32"/>
                                <w:szCs w:val="26"/>
                              </w:rPr>
                            </w:pPr>
                            <w:r>
                              <w:rPr>
                                <w:b/>
                                <w:color w:val="FFFFFF" w:themeColor="background1"/>
                                <w:sz w:val="32"/>
                                <w:szCs w:val="26"/>
                              </w:rPr>
                              <w:t>SECRETARY</w:t>
                            </w:r>
                          </w:p>
                        </w:txbxContent>
                      </wps:txbx>
                      <wps:bodyPr rot="0" vert="horz" wrap="square" lIns="91440" tIns="182880" rIns="91440" bIns="182880" anchor="t" anchorCtr="0" upright="1">
                        <a:noAutofit/>
                      </wps:bodyPr>
                    </wps:wsp>
                  </a:graphicData>
                </a:graphic>
              </wp:inline>
            </w:drawing>
          </mc:Choice>
          <mc:Fallback>
            <w:pict>
              <v:rect id="Rectangle 28" o:spid="_x0000_s1029"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CiKSjH1wIAAP4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F17417" w:rsidRPr="00A11D1B" w:rsidRDefault="00F17417" w:rsidP="003A45AF">
                      <w:pPr>
                        <w:rPr>
                          <w:b/>
                          <w:color w:val="FFFFFF" w:themeColor="background1"/>
                          <w:sz w:val="32"/>
                          <w:szCs w:val="26"/>
                        </w:rPr>
                      </w:pPr>
                      <w:r>
                        <w:rPr>
                          <w:b/>
                          <w:color w:val="FFFFFF" w:themeColor="background1"/>
                          <w:sz w:val="32"/>
                          <w:szCs w:val="26"/>
                        </w:rPr>
                        <w:t>SECRETARY</w:t>
                      </w:r>
                    </w:p>
                  </w:txbxContent>
                </v:textbox>
                <w10:anchorlock/>
              </v:rect>
            </w:pict>
          </mc:Fallback>
        </mc:AlternateContent>
      </w:r>
    </w:p>
    <w:p w:rsidR="001D236A" w:rsidRPr="00565916" w:rsidRDefault="001D236A" w:rsidP="00A11D1B">
      <w:pPr>
        <w:rPr>
          <w:color w:val="000000" w:themeColor="text1"/>
        </w:rPr>
      </w:pPr>
    </w:p>
    <w:p w:rsidR="00BC0F12" w:rsidRPr="00565916" w:rsidRDefault="009755B2" w:rsidP="00A11D1B">
      <w:pPr>
        <w:rPr>
          <w:color w:val="000000" w:themeColor="text1"/>
        </w:rPr>
      </w:pPr>
      <w:r w:rsidRPr="00565916">
        <w:rPr>
          <w:color w:val="000000" w:themeColor="text1"/>
        </w:rPr>
        <w:t>January 16, 2015</w:t>
      </w:r>
      <w:r w:rsidR="00BC0F12" w:rsidRPr="00565916">
        <w:rPr>
          <w:color w:val="000000" w:themeColor="text1"/>
        </w:rPr>
        <w:t xml:space="preserve"> minutes were presented for approval via email on </w:t>
      </w:r>
      <w:r w:rsidRPr="00565916">
        <w:rPr>
          <w:color w:val="000000" w:themeColor="text1"/>
        </w:rPr>
        <w:t>February 17, 2015</w:t>
      </w:r>
      <w:r w:rsidR="00BC0F12" w:rsidRPr="00565916">
        <w:rPr>
          <w:color w:val="000000" w:themeColor="text1"/>
        </w:rPr>
        <w:t>.</w:t>
      </w:r>
    </w:p>
    <w:p w:rsidR="003A45AF" w:rsidRPr="00565916" w:rsidRDefault="00BC0F12" w:rsidP="00A11D1B">
      <w:pPr>
        <w:rPr>
          <w:color w:val="000000" w:themeColor="text1"/>
        </w:rPr>
      </w:pPr>
      <w:r w:rsidRPr="00565916">
        <w:rPr>
          <w:color w:val="000000" w:themeColor="text1"/>
        </w:rPr>
        <w:t xml:space="preserve">Motion made by Patty Hickok. </w:t>
      </w:r>
      <w:r w:rsidR="00D3283E" w:rsidRPr="00565916">
        <w:rPr>
          <w:color w:val="000000" w:themeColor="text1"/>
        </w:rPr>
        <w:t xml:space="preserve"> </w:t>
      </w:r>
      <w:r w:rsidRPr="00565916">
        <w:rPr>
          <w:color w:val="000000" w:themeColor="text1"/>
        </w:rPr>
        <w:t xml:space="preserve">Second by Nancy Miller. </w:t>
      </w:r>
      <w:r w:rsidR="00D3283E" w:rsidRPr="00565916">
        <w:rPr>
          <w:color w:val="000000" w:themeColor="text1"/>
        </w:rPr>
        <w:t xml:space="preserve"> </w:t>
      </w:r>
      <w:r w:rsidRPr="00565916">
        <w:rPr>
          <w:color w:val="000000" w:themeColor="text1"/>
        </w:rPr>
        <w:t>Motion passed via electronic vote</w:t>
      </w:r>
      <w:r w:rsidR="00D3283E" w:rsidRPr="00565916">
        <w:rPr>
          <w:color w:val="000000" w:themeColor="text1"/>
        </w:rPr>
        <w:t xml:space="preserve"> of 9 approvals</w:t>
      </w:r>
      <w:r w:rsidRPr="00565916">
        <w:rPr>
          <w:color w:val="000000" w:themeColor="text1"/>
        </w:rPr>
        <w:t>.</w:t>
      </w:r>
    </w:p>
    <w:p w:rsidR="003A45AF" w:rsidRPr="00565916" w:rsidRDefault="003A45AF" w:rsidP="00A11D1B">
      <w:pPr>
        <w:rPr>
          <w:color w:val="000000" w:themeColor="text1"/>
        </w:rPr>
      </w:pPr>
    </w:p>
    <w:p w:rsidR="003A45AF" w:rsidRPr="00565916" w:rsidRDefault="00565916" w:rsidP="00A11D1B">
      <w:pPr>
        <w:rPr>
          <w:i/>
          <w:color w:val="000000" w:themeColor="text1"/>
        </w:rPr>
      </w:pPr>
      <w:r w:rsidRPr="00565916">
        <w:rPr>
          <w:i/>
          <w:noProof/>
          <w:color w:val="000000" w:themeColor="text1"/>
        </w:rPr>
        <mc:AlternateContent>
          <mc:Choice Requires="wps">
            <w:drawing>
              <wp:inline distT="0" distB="0" distL="0" distR="0">
                <wp:extent cx="6577965" cy="574675"/>
                <wp:effectExtent l="0" t="4445" r="93345" b="1905"/>
                <wp:docPr id="3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TREASURER</w:t>
                            </w:r>
                          </w:p>
                        </w:txbxContent>
                      </wps:txbx>
                      <wps:bodyPr rot="0" vert="horz" wrap="square" lIns="91440" tIns="182880" rIns="91440" bIns="182880" anchor="t" anchorCtr="0" upright="1">
                        <a:noAutofit/>
                      </wps:bodyPr>
                    </wps:wsp>
                  </a:graphicData>
                </a:graphic>
              </wp:inline>
            </w:drawing>
          </mc:Choice>
          <mc:Fallback>
            <w:pict>
              <v:rect id="Rectangle 5" o:spid="_x0000_s1030"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LcJ+HnWAgAA/Q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TREASURER</w:t>
                      </w:r>
                    </w:p>
                  </w:txbxContent>
                </v:textbox>
                <w10:anchorlock/>
              </v:rect>
            </w:pict>
          </mc:Fallback>
        </mc:AlternateContent>
      </w:r>
    </w:p>
    <w:p w:rsidR="003A45AF" w:rsidRPr="00565916" w:rsidRDefault="003A45AF" w:rsidP="00A11D1B">
      <w:pPr>
        <w:rPr>
          <w:i/>
          <w:color w:val="000000" w:themeColor="text1"/>
        </w:rPr>
      </w:pPr>
    </w:p>
    <w:p w:rsidR="001D236A" w:rsidRPr="00565916" w:rsidRDefault="00C526A5" w:rsidP="00A11D1B">
      <w:pPr>
        <w:rPr>
          <w:color w:val="000000" w:themeColor="text1"/>
        </w:rPr>
      </w:pPr>
      <w:r w:rsidRPr="00565916">
        <w:rPr>
          <w:rFonts w:cs="Arial"/>
          <w:color w:val="000000" w:themeColor="text1"/>
        </w:rPr>
        <w:t>None submitted.</w:t>
      </w:r>
    </w:p>
    <w:p w:rsidR="001D236A" w:rsidRPr="00565916" w:rsidRDefault="001D236A" w:rsidP="00A11D1B">
      <w:pPr>
        <w:rPr>
          <w:i/>
          <w:color w:val="000000" w:themeColor="text1"/>
        </w:rPr>
      </w:pPr>
    </w:p>
    <w:p w:rsidR="001D236A" w:rsidRPr="00565916" w:rsidRDefault="00565916">
      <w:r w:rsidRPr="00565916">
        <w:rPr>
          <w:noProof/>
        </w:rPr>
        <mc:AlternateContent>
          <mc:Choice Requires="wps">
            <w:drawing>
              <wp:inline distT="0" distB="0" distL="0" distR="0">
                <wp:extent cx="6577965" cy="574675"/>
                <wp:effectExtent l="0" t="0" r="93345" b="635"/>
                <wp:docPr id="3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AWARDS AND RECOGNITION</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6" o:spid="_x0000_s1031"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G3rEedUCAAD9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AWARDS AND RECOGNITION</w:t>
                      </w:r>
                      <w:r w:rsidRPr="00A11D1B">
                        <w:rPr>
                          <w:b/>
                          <w:color w:val="FFFFFF" w:themeColor="background1"/>
                          <w:sz w:val="32"/>
                          <w:szCs w:val="26"/>
                        </w:rPr>
                        <w:t xml:space="preserve"> </w:t>
                      </w:r>
                    </w:p>
                  </w:txbxContent>
                </v:textbox>
                <w10:anchorlock/>
              </v:rect>
            </w:pict>
          </mc:Fallback>
        </mc:AlternateContent>
      </w:r>
    </w:p>
    <w:p w:rsidR="001D236A" w:rsidRPr="00565916" w:rsidRDefault="001D236A"/>
    <w:p w:rsidR="00F17417" w:rsidRPr="00565916" w:rsidRDefault="00F17417" w:rsidP="00F17417">
      <w:pPr>
        <w:rPr>
          <w:rFonts w:cs="Arial"/>
          <w:b/>
          <w:color w:val="auto"/>
        </w:rPr>
      </w:pPr>
      <w:r w:rsidRPr="00565916">
        <w:rPr>
          <w:rFonts w:cs="Arial"/>
          <w:b/>
          <w:color w:val="auto"/>
        </w:rPr>
        <w:t>NHRMA Award Amended Language</w:t>
      </w:r>
    </w:p>
    <w:p w:rsidR="00F17417" w:rsidRPr="00565916" w:rsidRDefault="00F17417" w:rsidP="00F17417">
      <w:pPr>
        <w:rPr>
          <w:rFonts w:cs="Arial"/>
          <w:color w:val="auto"/>
        </w:rPr>
      </w:pPr>
    </w:p>
    <w:p w:rsidR="00F17417" w:rsidRPr="00565916" w:rsidRDefault="00F17417" w:rsidP="00F17417">
      <w:pPr>
        <w:rPr>
          <w:rFonts w:cs="Arial"/>
          <w:color w:val="auto"/>
        </w:rPr>
      </w:pPr>
      <w:r w:rsidRPr="00565916">
        <w:rPr>
          <w:rFonts w:cs="Arial"/>
          <w:color w:val="auto"/>
        </w:rPr>
        <w:t>Patty H motioned Nancy seconded to update the language of the NHRMA Distinguished Member award to say that board members who win an award have an additional 2 years to use the award after they complete their (3 year) term on the NHRMA board.</w:t>
      </w:r>
    </w:p>
    <w:p w:rsidR="00E4352E" w:rsidRPr="00565916" w:rsidRDefault="00E4352E">
      <w:pPr>
        <w:rPr>
          <w:b/>
          <w:color w:val="FFFFFF" w:themeColor="background1"/>
        </w:rPr>
      </w:pPr>
    </w:p>
    <w:p w:rsidR="00A11D1B" w:rsidRPr="00565916" w:rsidRDefault="00565916">
      <w:pPr>
        <w:rPr>
          <w:rFonts w:cs="Tahoma"/>
        </w:rPr>
      </w:pPr>
      <w:r w:rsidRPr="00565916">
        <w:rPr>
          <w:noProof/>
        </w:rPr>
        <mc:AlternateContent>
          <mc:Choice Requires="wps">
            <w:drawing>
              <wp:inline distT="0" distB="0" distL="0" distR="0">
                <wp:extent cx="6577965" cy="574675"/>
                <wp:effectExtent l="0" t="0" r="93345" b="0"/>
                <wp:docPr id="3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COLLEGE RELATIONS</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7" o:spid="_x0000_s1032"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KT4hJvWAgAA/Q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COLLEGE RELATIONS</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565916" w:rsidRDefault="00F17417" w:rsidP="00F17417">
      <w:pPr>
        <w:pStyle w:val="PositionTitle"/>
        <w:rPr>
          <w:rFonts w:asciiTheme="minorHAnsi" w:hAnsiTheme="minorHAnsi" w:cs="Arial"/>
          <w:sz w:val="20"/>
          <w:szCs w:val="20"/>
        </w:rPr>
      </w:pPr>
      <w:r w:rsidRPr="00565916">
        <w:rPr>
          <w:rFonts w:asciiTheme="minorHAnsi" w:hAnsiTheme="minorHAnsi" w:cs="Arial"/>
          <w:sz w:val="20"/>
          <w:szCs w:val="20"/>
        </w:rPr>
        <w:t>Ophelia is working on details for the upcoming student case competition conference.  Ophelia visited Willamette and Western Oregon University campuses to see who is interested in attending a conference and discuss how students can be involved in the HR profession.  She is currently working with Stephanie Gillette (PHRMA) to get volunteers to help with the student conference.</w:t>
      </w:r>
    </w:p>
    <w:p w:rsidR="00565916" w:rsidRDefault="00565916">
      <w:pPr>
        <w:rPr>
          <w:rFonts w:cs="Arial"/>
        </w:rPr>
      </w:pPr>
      <w:r>
        <w:rPr>
          <w:rFonts w:cs="Arial"/>
        </w:rPr>
        <w:br w:type="page"/>
      </w:r>
    </w:p>
    <w:p w:rsidR="00F17417" w:rsidRPr="00565916" w:rsidRDefault="00F17417" w:rsidP="00F17417">
      <w:pPr>
        <w:pStyle w:val="PositionTitle"/>
        <w:rPr>
          <w:rFonts w:asciiTheme="minorHAnsi" w:hAnsiTheme="minorHAnsi" w:cs="Arial"/>
          <w:sz w:val="20"/>
          <w:szCs w:val="20"/>
        </w:rPr>
      </w:pPr>
    </w:p>
    <w:p w:rsidR="00C526A5" w:rsidRPr="00565916" w:rsidRDefault="00C526A5"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0" r="93345" b="1270"/>
                <wp:docPr id="3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NHRMA 2015 CONFERENCE REPORT</w:t>
                            </w:r>
                          </w:p>
                        </w:txbxContent>
                      </wps:txbx>
                      <wps:bodyPr rot="0" vert="horz" wrap="square" lIns="91440" tIns="182880" rIns="91440" bIns="182880" anchor="t" anchorCtr="0" upright="1">
                        <a:noAutofit/>
                      </wps:bodyPr>
                    </wps:wsp>
                  </a:graphicData>
                </a:graphic>
              </wp:inline>
            </w:drawing>
          </mc:Choice>
          <mc:Fallback>
            <w:pict>
              <v:rect id="Rectangle 8" o:spid="_x0000_s1033"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BLnMZ41wIAAP0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NHRMA 2015 CONFERENCE REPORT</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A127B4" w:rsidRPr="00565916" w:rsidRDefault="00A127B4" w:rsidP="00A127B4">
      <w:pPr>
        <w:rPr>
          <w:rFonts w:cs="Arial"/>
          <w:b/>
          <w:color w:val="282828"/>
        </w:rPr>
      </w:pPr>
      <w:r w:rsidRPr="00565916">
        <w:rPr>
          <w:rFonts w:cs="Arial"/>
          <w:b/>
          <w:color w:val="282828"/>
        </w:rPr>
        <w:t>Workshop tracks:</w:t>
      </w:r>
    </w:p>
    <w:p w:rsidR="00A127B4" w:rsidRPr="00565916" w:rsidRDefault="00A127B4" w:rsidP="00A127B4">
      <w:pPr>
        <w:rPr>
          <w:rFonts w:cs="Arial"/>
          <w:color w:val="282828"/>
        </w:rPr>
      </w:pPr>
    </w:p>
    <w:p w:rsidR="00A127B4" w:rsidRPr="00565916" w:rsidRDefault="00A127B4" w:rsidP="00A127B4">
      <w:pPr>
        <w:rPr>
          <w:rFonts w:cs="Arial"/>
          <w:color w:val="282828"/>
        </w:rPr>
      </w:pPr>
      <w:r w:rsidRPr="00565916">
        <w:rPr>
          <w:rFonts w:cs="Arial"/>
          <w:color w:val="282828"/>
        </w:rPr>
        <w:t xml:space="preserve">We are doing some different formats for the concurrent sessions this year.  Below is a description of the different formats, and an analysis of how many sessions of each format we have.  Some of the workshops will use more than 1 format – for example, a workshop can be a Starter for newbies in the Small Bites (Ted Talk) format.  </w:t>
      </w:r>
    </w:p>
    <w:p w:rsidR="00A127B4" w:rsidRPr="00565916" w:rsidRDefault="00A127B4" w:rsidP="00A127B4">
      <w:pPr>
        <w:rPr>
          <w:rFonts w:cs="Arial"/>
          <w:color w:val="282828"/>
        </w:rPr>
      </w:pPr>
    </w:p>
    <w:p w:rsidR="00A127B4" w:rsidRPr="00565916" w:rsidRDefault="00A127B4" w:rsidP="00A127B4">
      <w:pPr>
        <w:rPr>
          <w:rFonts w:cs="Arial"/>
          <w:color w:val="282828"/>
        </w:rPr>
      </w:pPr>
      <w:r w:rsidRPr="00565916">
        <w:rPr>
          <w:rFonts w:cs="Arial"/>
          <w:color w:val="282828"/>
        </w:rPr>
        <w:t>-Starters – workshops for those who are in the early years of their careers, or for those who are new to the subject matter.</w:t>
      </w:r>
      <w:r w:rsidRPr="00565916">
        <w:rPr>
          <w:rFonts w:cs="Arial"/>
          <w:color w:val="282828"/>
        </w:rPr>
        <w:br/>
        <w:t>-Small Bites – Ted Talk type presentations on cutting edge topics.</w:t>
      </w:r>
      <w:r w:rsidRPr="00565916">
        <w:rPr>
          <w:rFonts w:cs="Arial"/>
          <w:color w:val="282828"/>
        </w:rPr>
        <w:br/>
        <w:t>-Food Carts – Workshops where the audience tweets and texts questions and comments to the presenter.</w:t>
      </w:r>
      <w:r w:rsidRPr="00565916">
        <w:rPr>
          <w:rFonts w:cs="Arial"/>
          <w:color w:val="282828"/>
        </w:rPr>
        <w:br/>
        <w:t>-Master Chef – workshops for HR executives presented by HR executives.</w:t>
      </w:r>
      <w:r w:rsidRPr="00565916">
        <w:rPr>
          <w:rFonts w:cs="Arial"/>
          <w:color w:val="282828"/>
        </w:rPr>
        <w:br/>
        <w:t>-Cooking Techniques – In depth exploration of complex issues we face in today’s business environment</w:t>
      </w:r>
      <w:r w:rsidRPr="00565916">
        <w:rPr>
          <w:rFonts w:cs="Arial"/>
          <w:color w:val="282828"/>
        </w:rPr>
        <w:br/>
        <w:t>-A La Carte – round-table based workshops with heavy audience participation and networking</w:t>
      </w:r>
      <w:r w:rsidRPr="00565916">
        <w:rPr>
          <w:rFonts w:cs="Arial"/>
          <w:color w:val="282828"/>
        </w:rPr>
        <w:br/>
        <w:t xml:space="preserve">-Hot From the Grill – traditional workshops on cutting edge topics with fresh content. </w:t>
      </w:r>
    </w:p>
    <w:p w:rsidR="00A127B4" w:rsidRPr="00565916" w:rsidRDefault="00A127B4" w:rsidP="00A127B4">
      <w:pPr>
        <w:rPr>
          <w:rFonts w:cs="Arial"/>
          <w:color w:val="282828"/>
        </w:rPr>
      </w:pPr>
      <w:r w:rsidRPr="00565916">
        <w:rPr>
          <w:rFonts w:cs="Arial"/>
          <w:color w:val="282828"/>
        </w:rPr>
        <w:t>-Smorgasbord – Panel Discussion</w:t>
      </w:r>
    </w:p>
    <w:p w:rsidR="00A127B4" w:rsidRPr="00565916" w:rsidRDefault="00A127B4" w:rsidP="00A127B4">
      <w:pPr>
        <w:rPr>
          <w:rFonts w:cs="Arial"/>
          <w:color w:val="282828"/>
        </w:rPr>
      </w:pPr>
    </w:p>
    <w:tbl>
      <w:tblPr>
        <w:tblW w:w="7165" w:type="dxa"/>
        <w:tblCellMar>
          <w:left w:w="0" w:type="dxa"/>
          <w:right w:w="0" w:type="dxa"/>
        </w:tblCellMar>
        <w:tblLook w:val="04A0" w:firstRow="1" w:lastRow="0" w:firstColumn="1" w:lastColumn="0" w:noHBand="0" w:noVBand="1"/>
      </w:tblPr>
      <w:tblGrid>
        <w:gridCol w:w="1283"/>
        <w:gridCol w:w="78"/>
        <w:gridCol w:w="104"/>
        <w:gridCol w:w="675"/>
        <w:gridCol w:w="700"/>
        <w:gridCol w:w="745"/>
        <w:gridCol w:w="680"/>
        <w:gridCol w:w="664"/>
        <w:gridCol w:w="665"/>
        <w:gridCol w:w="747"/>
        <w:gridCol w:w="940"/>
      </w:tblGrid>
      <w:tr w:rsidR="00A127B4" w:rsidRPr="00565916" w:rsidTr="00785B3F">
        <w:trPr>
          <w:trHeight w:val="300"/>
        </w:trPr>
        <w:tc>
          <w:tcPr>
            <w:tcW w:w="4813" w:type="dxa"/>
            <w:gridSpan w:val="8"/>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u w:val="single"/>
              </w:rPr>
            </w:pPr>
            <w:r w:rsidRPr="00565916">
              <w:rPr>
                <w:rFonts w:cs="Arial"/>
                <w:b/>
                <w:bCs/>
                <w:color w:val="000000"/>
                <w:u w:val="single"/>
              </w:rPr>
              <w:t>Analysis of sessions by tracks and content</w:t>
            </w:r>
          </w:p>
        </w:tc>
        <w:tc>
          <w:tcPr>
            <w:tcW w:w="665" w:type="dxa"/>
            <w:noWrap/>
            <w:tcMar>
              <w:top w:w="0" w:type="dxa"/>
              <w:left w:w="108" w:type="dxa"/>
              <w:bottom w:w="0" w:type="dxa"/>
              <w:right w:w="108" w:type="dxa"/>
            </w:tcMar>
            <w:vAlign w:val="bottom"/>
            <w:hideMark/>
          </w:tcPr>
          <w:p w:rsidR="00A127B4" w:rsidRPr="00565916" w:rsidRDefault="00A127B4" w:rsidP="00785B3F">
            <w:pPr>
              <w:rPr>
                <w:rFonts w:cs="Arial"/>
                <w:u w:val="single"/>
              </w:rPr>
            </w:pPr>
          </w:p>
        </w:tc>
        <w:tc>
          <w:tcPr>
            <w:tcW w:w="747" w:type="dxa"/>
            <w:noWrap/>
            <w:tcMar>
              <w:top w:w="0" w:type="dxa"/>
              <w:left w:w="108" w:type="dxa"/>
              <w:bottom w:w="0" w:type="dxa"/>
              <w:right w:w="108" w:type="dxa"/>
            </w:tcMar>
            <w:vAlign w:val="bottom"/>
            <w:hideMark/>
          </w:tcPr>
          <w:p w:rsidR="00A127B4" w:rsidRPr="00565916" w:rsidRDefault="00A127B4" w:rsidP="00785B3F">
            <w:pPr>
              <w:rPr>
                <w:rFonts w:cs="Arial"/>
                <w:u w:val="single"/>
              </w:rPr>
            </w:pPr>
          </w:p>
        </w:tc>
        <w:tc>
          <w:tcPr>
            <w:tcW w:w="940" w:type="dxa"/>
            <w:noWrap/>
            <w:tcMar>
              <w:top w:w="0" w:type="dxa"/>
              <w:left w:w="108" w:type="dxa"/>
              <w:bottom w:w="0" w:type="dxa"/>
              <w:right w:w="108" w:type="dxa"/>
            </w:tcMar>
            <w:vAlign w:val="bottom"/>
            <w:hideMark/>
          </w:tcPr>
          <w:p w:rsidR="00A127B4" w:rsidRPr="00565916" w:rsidRDefault="00A127B4" w:rsidP="00785B3F">
            <w:pPr>
              <w:rPr>
                <w:rFonts w:cs="Arial"/>
                <w:u w:val="single"/>
              </w:rPr>
            </w:pP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center"/>
              <w:rPr>
                <w:rFonts w:cs="Arial"/>
              </w:rPr>
            </w:pPr>
            <w:proofErr w:type="spellStart"/>
            <w:r w:rsidRPr="00565916">
              <w:rPr>
                <w:rFonts w:cs="Arial"/>
                <w:b/>
                <w:bCs/>
                <w:color w:val="000000"/>
                <w:u w:val="single"/>
              </w:rPr>
              <w:t>preconf</w:t>
            </w:r>
            <w:proofErr w:type="spellEnd"/>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center"/>
              <w:rPr>
                <w:rFonts w:cs="Arial"/>
              </w:rPr>
            </w:pPr>
            <w:r w:rsidRPr="00565916">
              <w:rPr>
                <w:rFonts w:cs="Arial"/>
                <w:b/>
                <w:bCs/>
                <w:color w:val="000000"/>
                <w:u w:val="single"/>
              </w:rPr>
              <w:t>Mon 3:15</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center"/>
              <w:rPr>
                <w:rFonts w:cs="Arial"/>
              </w:rPr>
            </w:pPr>
            <w:r w:rsidRPr="00565916">
              <w:rPr>
                <w:rFonts w:cs="Arial"/>
                <w:b/>
                <w:bCs/>
                <w:color w:val="000000"/>
                <w:u w:val="single"/>
              </w:rPr>
              <w:t>Tues 10:30</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center"/>
              <w:rPr>
                <w:rFonts w:cs="Arial"/>
              </w:rPr>
            </w:pPr>
            <w:r w:rsidRPr="00565916">
              <w:rPr>
                <w:rFonts w:cs="Arial"/>
                <w:b/>
                <w:bCs/>
                <w:color w:val="000000"/>
                <w:u w:val="single"/>
              </w:rPr>
              <w:t>Tues 1:00</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center"/>
              <w:rPr>
                <w:rFonts w:cs="Arial"/>
              </w:rPr>
            </w:pPr>
            <w:r w:rsidRPr="00565916">
              <w:rPr>
                <w:rFonts w:cs="Arial"/>
                <w:b/>
                <w:bCs/>
                <w:color w:val="000000"/>
                <w:u w:val="single"/>
              </w:rPr>
              <w:t>Tues 3:30</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center"/>
              <w:rPr>
                <w:rFonts w:cs="Arial"/>
              </w:rPr>
            </w:pPr>
            <w:r w:rsidRPr="00565916">
              <w:rPr>
                <w:rFonts w:cs="Arial"/>
                <w:b/>
                <w:bCs/>
                <w:color w:val="000000"/>
                <w:u w:val="single"/>
              </w:rPr>
              <w:t>Wed 8:30</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center"/>
              <w:rPr>
                <w:rFonts w:cs="Arial"/>
              </w:rPr>
            </w:pPr>
            <w:r w:rsidRPr="00565916">
              <w:rPr>
                <w:rFonts w:cs="Arial"/>
                <w:b/>
                <w:bCs/>
                <w:color w:val="000000"/>
                <w:u w:val="single"/>
              </w:rPr>
              <w:t>Wed 10:30</w:t>
            </w:r>
          </w:p>
        </w:tc>
        <w:tc>
          <w:tcPr>
            <w:tcW w:w="940" w:type="dxa"/>
            <w:noWrap/>
            <w:tcMar>
              <w:top w:w="0" w:type="dxa"/>
              <w:left w:w="108" w:type="dxa"/>
              <w:bottom w:w="0" w:type="dxa"/>
              <w:right w:w="108" w:type="dxa"/>
            </w:tcMar>
            <w:vAlign w:val="bottom"/>
            <w:hideMark/>
          </w:tcPr>
          <w:p w:rsidR="00A127B4" w:rsidRPr="00565916" w:rsidRDefault="00A127B4" w:rsidP="00785B3F">
            <w:pPr>
              <w:rPr>
                <w:rFonts w:cs="Arial"/>
                <w:b/>
                <w:u w:val="single"/>
              </w:rPr>
            </w:pPr>
            <w:r w:rsidRPr="00565916">
              <w:rPr>
                <w:rFonts w:cs="Arial"/>
                <w:b/>
                <w:u w:val="single"/>
              </w:rPr>
              <w:t>Total</w:t>
            </w:r>
          </w:p>
        </w:tc>
      </w:tr>
      <w:tr w:rsidR="00A127B4" w:rsidRPr="00565916" w:rsidTr="00785B3F">
        <w:trPr>
          <w:trHeight w:val="300"/>
        </w:trPr>
        <w:tc>
          <w:tcPr>
            <w:tcW w:w="1440"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Master Chef</w:t>
            </w:r>
          </w:p>
        </w:tc>
        <w:tc>
          <w:tcPr>
            <w:tcW w:w="58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3</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13</w:t>
            </w:r>
          </w:p>
        </w:tc>
      </w:tr>
      <w:tr w:rsidR="00A127B4" w:rsidRPr="00565916" w:rsidTr="00785B3F">
        <w:trPr>
          <w:trHeight w:val="300"/>
        </w:trPr>
        <w:tc>
          <w:tcPr>
            <w:tcW w:w="1350" w:type="dxa"/>
            <w:gridSpan w:val="2"/>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Small Bites</w:t>
            </w:r>
          </w:p>
        </w:tc>
        <w:tc>
          <w:tcPr>
            <w:tcW w:w="674" w:type="dxa"/>
            <w:gridSpan w:val="2"/>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3</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9</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a la carte</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5</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cook tech</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3</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10</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Hot off…</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4</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3</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11</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Starters</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5</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proofErr w:type="spellStart"/>
            <w:r w:rsidRPr="00565916">
              <w:rPr>
                <w:rFonts w:cs="Arial"/>
                <w:color w:val="000000"/>
              </w:rPr>
              <w:t>Smorg</w:t>
            </w:r>
            <w:proofErr w:type="spellEnd"/>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3</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Food Carts</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741" w:type="dxa"/>
            <w:gridSpan w:val="3"/>
            <w:noWrap/>
            <w:tcMar>
              <w:top w:w="0" w:type="dxa"/>
              <w:left w:w="108" w:type="dxa"/>
              <w:bottom w:w="0" w:type="dxa"/>
              <w:right w:w="108" w:type="dxa"/>
            </w:tcMar>
            <w:vAlign w:val="bottom"/>
            <w:hideMark/>
          </w:tcPr>
          <w:p w:rsidR="00A127B4" w:rsidRPr="00565916" w:rsidRDefault="00A127B4" w:rsidP="00785B3F">
            <w:pPr>
              <w:rPr>
                <w:rFonts w:cs="Arial"/>
              </w:rPr>
            </w:pPr>
          </w:p>
        </w:tc>
        <w:tc>
          <w:tcPr>
            <w:tcW w:w="700"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745"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680"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664"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665"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747" w:type="dxa"/>
            <w:noWrap/>
            <w:tcMar>
              <w:top w:w="0" w:type="dxa"/>
              <w:left w:w="108" w:type="dxa"/>
              <w:bottom w:w="0" w:type="dxa"/>
              <w:right w:w="108" w:type="dxa"/>
            </w:tcMar>
            <w:vAlign w:val="bottom"/>
            <w:hideMark/>
          </w:tcPr>
          <w:p w:rsidR="00A127B4" w:rsidRPr="00565916" w:rsidRDefault="00A127B4" w:rsidP="00785B3F">
            <w:pPr>
              <w:rPr>
                <w:rFonts w:cs="Arial"/>
              </w:rPr>
            </w:pPr>
          </w:p>
        </w:tc>
        <w:tc>
          <w:tcPr>
            <w:tcW w:w="940" w:type="dxa"/>
            <w:noWrap/>
            <w:tcMar>
              <w:top w:w="0" w:type="dxa"/>
              <w:left w:w="108" w:type="dxa"/>
              <w:bottom w:w="0" w:type="dxa"/>
              <w:right w:w="108" w:type="dxa"/>
            </w:tcMar>
            <w:vAlign w:val="bottom"/>
            <w:hideMark/>
          </w:tcPr>
          <w:p w:rsidR="00A127B4" w:rsidRPr="00565916" w:rsidRDefault="00A127B4" w:rsidP="00785B3F">
            <w:pPr>
              <w:rPr>
                <w:rFonts w:cs="Arial"/>
              </w:rPr>
            </w:pP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Leadership</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9</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Legal</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9</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Labor</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5</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 xml:space="preserve">Org </w:t>
            </w:r>
            <w:proofErr w:type="spellStart"/>
            <w:r w:rsidRPr="00565916">
              <w:rPr>
                <w:rFonts w:cs="Arial"/>
                <w:color w:val="000000"/>
              </w:rPr>
              <w:t>Eff</w:t>
            </w:r>
            <w:proofErr w:type="spellEnd"/>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5</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Strategy</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6</w:t>
            </w:r>
          </w:p>
        </w:tc>
      </w:tr>
      <w:tr w:rsidR="00A127B4" w:rsidRPr="00565916" w:rsidTr="00785B3F">
        <w:trPr>
          <w:trHeight w:val="315"/>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Global</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5</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Work Plan</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3</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8</w:t>
            </w:r>
          </w:p>
        </w:tc>
      </w:tr>
      <w:tr w:rsidR="00A127B4" w:rsidRPr="00565916" w:rsidTr="00785B3F">
        <w:trPr>
          <w:trHeight w:val="300"/>
        </w:trPr>
        <w:tc>
          <w:tcPr>
            <w:tcW w:w="1283"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rPr>
                <w:rFonts w:cs="Arial"/>
              </w:rPr>
            </w:pPr>
            <w:r w:rsidRPr="00565916">
              <w:rPr>
                <w:rFonts w:cs="Arial"/>
                <w:color w:val="000000"/>
              </w:rPr>
              <w:t>Rewards</w:t>
            </w:r>
          </w:p>
        </w:tc>
        <w:tc>
          <w:tcPr>
            <w:tcW w:w="741" w:type="dxa"/>
            <w:gridSpan w:val="3"/>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70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8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1</w:t>
            </w:r>
          </w:p>
        </w:tc>
        <w:tc>
          <w:tcPr>
            <w:tcW w:w="664"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665"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747"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0</w:t>
            </w:r>
          </w:p>
        </w:tc>
        <w:tc>
          <w:tcPr>
            <w:tcW w:w="940" w:type="dxa"/>
            <w:noWrap/>
            <w:tcMar>
              <w:top w:w="0" w:type="dxa"/>
              <w:left w:w="108" w:type="dxa"/>
              <w:bottom w:w="0" w:type="dxa"/>
              <w:right w:w="108" w:type="dxa"/>
            </w:tcMar>
            <w:vAlign w:val="bottom"/>
            <w:hideMark/>
          </w:tcPr>
          <w:p w:rsidR="00A127B4" w:rsidRPr="00565916" w:rsidRDefault="00A127B4" w:rsidP="00785B3F">
            <w:pPr>
              <w:spacing w:before="100" w:beforeAutospacing="1" w:after="100" w:afterAutospacing="1"/>
              <w:jc w:val="right"/>
              <w:rPr>
                <w:rFonts w:cs="Arial"/>
              </w:rPr>
            </w:pPr>
            <w:r w:rsidRPr="00565916">
              <w:rPr>
                <w:rFonts w:cs="Arial"/>
                <w:color w:val="000000"/>
              </w:rPr>
              <w:t>2</w:t>
            </w:r>
          </w:p>
        </w:tc>
      </w:tr>
    </w:tbl>
    <w:p w:rsidR="00A127B4" w:rsidRPr="00565916" w:rsidRDefault="00A127B4" w:rsidP="00A127B4">
      <w:pPr>
        <w:rPr>
          <w:rFonts w:cs="Arial"/>
        </w:rPr>
      </w:pPr>
    </w:p>
    <w:p w:rsidR="00A127B4" w:rsidRPr="00565916" w:rsidRDefault="00A127B4" w:rsidP="00A127B4">
      <w:pPr>
        <w:rPr>
          <w:rFonts w:cs="Arial"/>
          <w:b/>
        </w:rPr>
      </w:pPr>
      <w:r w:rsidRPr="00565916">
        <w:rPr>
          <w:rFonts w:cs="Arial"/>
          <w:b/>
        </w:rPr>
        <w:t>Conference MC:</w:t>
      </w:r>
    </w:p>
    <w:p w:rsidR="00A127B4" w:rsidRPr="00565916" w:rsidRDefault="00A127B4" w:rsidP="00A127B4">
      <w:pPr>
        <w:rPr>
          <w:rFonts w:cs="Arial"/>
          <w:b/>
          <w:u w:val="single"/>
        </w:rPr>
      </w:pPr>
    </w:p>
    <w:p w:rsidR="00A127B4" w:rsidRPr="00565916" w:rsidRDefault="00A127B4" w:rsidP="00A127B4">
      <w:pPr>
        <w:rPr>
          <w:rFonts w:cs="Arial"/>
        </w:rPr>
      </w:pPr>
      <w:r w:rsidRPr="00565916">
        <w:rPr>
          <w:rFonts w:cs="Arial"/>
        </w:rPr>
        <w:lastRenderedPageBreak/>
        <w:t>Mindy Harter, VP of HR for Leatherman Tools has agreed to serve as Conference MC.  She received the 2012 Business Journal HR Leadership Award for medium companies.</w:t>
      </w:r>
    </w:p>
    <w:p w:rsidR="00A127B4" w:rsidRPr="00565916" w:rsidRDefault="00A127B4" w:rsidP="00A127B4">
      <w:pPr>
        <w:rPr>
          <w:rFonts w:cs="Arial"/>
          <w:b/>
          <w:u w:val="single"/>
        </w:rPr>
      </w:pPr>
    </w:p>
    <w:p w:rsidR="00A127B4" w:rsidRPr="00565916" w:rsidRDefault="00A127B4" w:rsidP="00A127B4">
      <w:pPr>
        <w:rPr>
          <w:rFonts w:cs="Arial"/>
          <w:b/>
        </w:rPr>
      </w:pPr>
      <w:r w:rsidRPr="00565916">
        <w:rPr>
          <w:rFonts w:cs="Arial"/>
          <w:b/>
        </w:rPr>
        <w:t>Tuesday Evening Events:</w:t>
      </w:r>
    </w:p>
    <w:p w:rsidR="00A127B4" w:rsidRPr="00565916" w:rsidRDefault="00A127B4" w:rsidP="00A127B4">
      <w:pPr>
        <w:rPr>
          <w:rFonts w:cs="Arial"/>
          <w:b/>
          <w:u w:val="single"/>
        </w:rPr>
      </w:pPr>
    </w:p>
    <w:p w:rsidR="00A127B4" w:rsidRPr="00565916" w:rsidRDefault="00A127B4" w:rsidP="00A127B4">
      <w:pPr>
        <w:rPr>
          <w:rFonts w:cs="Arial"/>
        </w:rPr>
      </w:pPr>
      <w:r w:rsidRPr="00565916">
        <w:rPr>
          <w:rFonts w:cs="Arial"/>
        </w:rPr>
        <w:t>Experience Portland!</w:t>
      </w:r>
    </w:p>
    <w:p w:rsidR="00A127B4" w:rsidRPr="00565916" w:rsidRDefault="00A127B4" w:rsidP="00A127B4">
      <w:pPr>
        <w:rPr>
          <w:rFonts w:cs="Arial"/>
        </w:rPr>
      </w:pPr>
      <w:r w:rsidRPr="00565916">
        <w:rPr>
          <w:rFonts w:cs="Arial"/>
          <w:b/>
        </w:rPr>
        <w:t>Epicurean Excursion Walking Tour</w:t>
      </w:r>
      <w:r w:rsidRPr="00565916">
        <w:rPr>
          <w:rFonts w:cs="Arial"/>
        </w:rPr>
        <w:t xml:space="preserve"> ($50) – walk to about 6 local venues to sample local food and drink items.</w:t>
      </w:r>
    </w:p>
    <w:p w:rsidR="00A127B4" w:rsidRPr="00565916" w:rsidRDefault="00A127B4" w:rsidP="00A127B4">
      <w:pPr>
        <w:rPr>
          <w:rFonts w:cs="Arial"/>
        </w:rPr>
      </w:pPr>
      <w:proofErr w:type="spellStart"/>
      <w:r w:rsidRPr="00565916">
        <w:rPr>
          <w:rFonts w:cs="Arial"/>
          <w:b/>
        </w:rPr>
        <w:t>McMenamins</w:t>
      </w:r>
      <w:proofErr w:type="spellEnd"/>
      <w:r w:rsidRPr="00565916">
        <w:rPr>
          <w:rFonts w:cs="Arial"/>
          <w:b/>
        </w:rPr>
        <w:t xml:space="preserve"> Cosmic Tour</w:t>
      </w:r>
      <w:r w:rsidRPr="00565916">
        <w:rPr>
          <w:rFonts w:cs="Arial"/>
        </w:rPr>
        <w:t xml:space="preserve"> ($45) – bus to Edgefield and Kennedy School – appetizers, beer and wine tastings.</w:t>
      </w:r>
    </w:p>
    <w:p w:rsidR="00A127B4" w:rsidRPr="00565916" w:rsidRDefault="00A127B4" w:rsidP="00A127B4">
      <w:pPr>
        <w:rPr>
          <w:rFonts w:cs="Arial"/>
        </w:rPr>
      </w:pPr>
      <w:r w:rsidRPr="00565916">
        <w:rPr>
          <w:rFonts w:cs="Arial"/>
          <w:b/>
        </w:rPr>
        <w:t>Supper Club Dining Experience</w:t>
      </w:r>
      <w:r w:rsidRPr="00565916">
        <w:rPr>
          <w:rFonts w:cs="Arial"/>
        </w:rPr>
        <w:t xml:space="preserve"> ($55) – “Underground Dining” four-course meal, including dessert, local wines, beers, coffee and tea. </w:t>
      </w:r>
    </w:p>
    <w:p w:rsidR="00A127B4" w:rsidRPr="00565916" w:rsidRDefault="00A127B4" w:rsidP="00A127B4">
      <w:pPr>
        <w:rPr>
          <w:rFonts w:cs="Arial"/>
        </w:rPr>
      </w:pPr>
      <w:r w:rsidRPr="00565916">
        <w:rPr>
          <w:rFonts w:cs="Arial"/>
          <w:b/>
        </w:rPr>
        <w:t>Urban Winery Tasting</w:t>
      </w:r>
      <w:r w:rsidRPr="00565916">
        <w:rPr>
          <w:rFonts w:cs="Arial"/>
        </w:rPr>
        <w:t xml:space="preserve"> ($30) – ENSO Winery, includes small bites paired with wines.</w:t>
      </w:r>
    </w:p>
    <w:p w:rsidR="00A127B4" w:rsidRPr="00565916" w:rsidRDefault="00A127B4" w:rsidP="00A127B4">
      <w:pPr>
        <w:rPr>
          <w:rFonts w:cs="Arial"/>
          <w:iCs/>
        </w:rPr>
      </w:pPr>
      <w:proofErr w:type="spellStart"/>
      <w:r w:rsidRPr="00565916">
        <w:rPr>
          <w:rFonts w:cs="Arial"/>
          <w:b/>
        </w:rPr>
        <w:t>Bohemiam</w:t>
      </w:r>
      <w:proofErr w:type="spellEnd"/>
      <w:r w:rsidRPr="00565916">
        <w:rPr>
          <w:rFonts w:cs="Arial"/>
          <w:b/>
        </w:rPr>
        <w:t xml:space="preserve"> Salsa Experience</w:t>
      </w:r>
      <w:r w:rsidRPr="00565916">
        <w:rPr>
          <w:rFonts w:cs="Arial"/>
        </w:rPr>
        <w:t xml:space="preserve"> ($35) – Vie de </w:t>
      </w:r>
      <w:proofErr w:type="spellStart"/>
      <w:r w:rsidRPr="00565916">
        <w:rPr>
          <w:rFonts w:cs="Arial"/>
          <w:iCs/>
        </w:rPr>
        <w:t>Bohème</w:t>
      </w:r>
      <w:proofErr w:type="spellEnd"/>
      <w:r w:rsidRPr="00565916">
        <w:rPr>
          <w:rFonts w:cs="Arial"/>
          <w:iCs/>
        </w:rPr>
        <w:t>, a European-styled venue with Old World bohemian spirit featuring food, wine, live entertainment and salsa lessons.</w:t>
      </w:r>
    </w:p>
    <w:p w:rsidR="00A127B4" w:rsidRPr="00565916" w:rsidRDefault="00A127B4" w:rsidP="00A127B4">
      <w:pPr>
        <w:rPr>
          <w:rFonts w:cs="Arial"/>
          <w:iCs/>
        </w:rPr>
      </w:pPr>
    </w:p>
    <w:p w:rsidR="00A127B4" w:rsidRPr="00565916" w:rsidRDefault="00A127B4" w:rsidP="00A127B4">
      <w:pPr>
        <w:rPr>
          <w:rFonts w:cs="Arial"/>
        </w:rPr>
      </w:pPr>
      <w:r w:rsidRPr="00565916">
        <w:rPr>
          <w:rFonts w:cs="Arial"/>
        </w:rPr>
        <w:t>We plan to have a restaurant guide available for folks to meet up for dinner Monday night after the Reception in the Exhibit Hall.</w:t>
      </w:r>
    </w:p>
    <w:p w:rsidR="00A127B4" w:rsidRPr="00565916" w:rsidRDefault="00A127B4" w:rsidP="00A127B4">
      <w:pPr>
        <w:rPr>
          <w:rFonts w:cs="Arial"/>
        </w:rPr>
      </w:pPr>
    </w:p>
    <w:p w:rsidR="00A127B4" w:rsidRPr="00565916" w:rsidRDefault="00A127B4" w:rsidP="00A127B4">
      <w:pPr>
        <w:rPr>
          <w:rFonts w:cs="Arial"/>
        </w:rPr>
      </w:pPr>
      <w:r w:rsidRPr="00565916">
        <w:rPr>
          <w:rFonts w:cs="Arial"/>
          <w:b/>
        </w:rPr>
        <w:t>Sponsorship, Tradeshow and Advertising</w:t>
      </w:r>
      <w:r w:rsidRPr="00565916">
        <w:rPr>
          <w:rFonts w:cs="Arial"/>
        </w:rPr>
        <w:t>:</w:t>
      </w:r>
    </w:p>
    <w:p w:rsidR="00A127B4" w:rsidRPr="00565916" w:rsidRDefault="00A127B4" w:rsidP="00A127B4">
      <w:pPr>
        <w:rPr>
          <w:rFonts w:cs="Arial"/>
        </w:rPr>
      </w:pPr>
    </w:p>
    <w:p w:rsidR="00596B50" w:rsidRPr="00565916" w:rsidRDefault="00A127B4" w:rsidP="00A127B4">
      <w:pPr>
        <w:rPr>
          <w:rFonts w:cs="Arial"/>
        </w:rPr>
      </w:pPr>
      <w:r w:rsidRPr="00565916">
        <w:rPr>
          <w:rFonts w:cs="Arial"/>
        </w:rPr>
        <w:t xml:space="preserve">We have $57,706 raised so far – over 1/3 of our budget for the tradeshow ($161,075). </w:t>
      </w:r>
    </w:p>
    <w:p w:rsidR="00596B50" w:rsidRPr="00565916" w:rsidRDefault="00A127B4" w:rsidP="00A127B4">
      <w:pPr>
        <w:rPr>
          <w:rFonts w:cs="Arial"/>
        </w:rPr>
      </w:pPr>
      <w:r w:rsidRPr="00565916">
        <w:rPr>
          <w:rFonts w:cs="Arial"/>
        </w:rPr>
        <w:t xml:space="preserve"> </w:t>
      </w:r>
    </w:p>
    <w:p w:rsidR="00A127B4" w:rsidRPr="00565916" w:rsidRDefault="00596B50" w:rsidP="00A127B4">
      <w:pPr>
        <w:rPr>
          <w:rFonts w:cs="Arial"/>
        </w:rPr>
      </w:pPr>
      <w:r w:rsidRPr="00565916">
        <w:rPr>
          <w:rFonts w:cs="Arial"/>
        </w:rPr>
        <w:t>HRCI credits have been requested for breakout sessions, currently under review.</w:t>
      </w:r>
    </w:p>
    <w:p w:rsidR="00596B50" w:rsidRPr="00565916" w:rsidRDefault="00596B50" w:rsidP="00A127B4">
      <w:pPr>
        <w:rPr>
          <w:rFonts w:cs="Arial"/>
        </w:rPr>
      </w:pPr>
    </w:p>
    <w:p w:rsidR="00A127B4" w:rsidRPr="00565916" w:rsidRDefault="00A127B4" w:rsidP="00A127B4">
      <w:pPr>
        <w:rPr>
          <w:rFonts w:cs="Arial"/>
        </w:rPr>
      </w:pPr>
      <w:r w:rsidRPr="00565916">
        <w:rPr>
          <w:rFonts w:cs="Arial"/>
          <w:highlight w:val="yellow"/>
        </w:rPr>
        <w:t>We still need a sponsor for the mobile app – any leads will be greatly appreciated.</w:t>
      </w:r>
      <w:r w:rsidRPr="00565916">
        <w:rPr>
          <w:rFonts w:cs="Arial"/>
        </w:rPr>
        <w:t xml:space="preserve"> </w:t>
      </w:r>
    </w:p>
    <w:p w:rsidR="00AD103E" w:rsidRPr="00565916" w:rsidRDefault="00AD103E" w:rsidP="00A127B4">
      <w:pPr>
        <w:rPr>
          <w:rFonts w:cs="Arial"/>
        </w:rPr>
      </w:pPr>
    </w:p>
    <w:p w:rsidR="00A127B4" w:rsidRPr="00565916" w:rsidRDefault="00A127B4" w:rsidP="00A127B4">
      <w:pPr>
        <w:rPr>
          <w:rFonts w:cs="Arial"/>
        </w:rPr>
      </w:pPr>
      <w:r w:rsidRPr="00565916">
        <w:rPr>
          <w:rFonts w:cs="Arial"/>
          <w:b/>
        </w:rPr>
        <w:t>Carpet for Exhibit Hall</w:t>
      </w:r>
      <w:r w:rsidRPr="00565916">
        <w:rPr>
          <w:rFonts w:cs="Arial"/>
        </w:rPr>
        <w:t>:</w:t>
      </w:r>
    </w:p>
    <w:p w:rsidR="00A127B4" w:rsidRPr="00565916" w:rsidRDefault="00A127B4" w:rsidP="00A127B4">
      <w:pPr>
        <w:rPr>
          <w:rFonts w:cs="Arial"/>
        </w:rPr>
      </w:pPr>
      <w:r w:rsidRPr="00565916">
        <w:rPr>
          <w:rFonts w:cs="Arial"/>
        </w:rPr>
        <w:t xml:space="preserve">Apparently we didn’t budget for carpet in the exhibit hall.  It is a large space with high ceilings and echoes when empty.  Granted, the exhibitor booths will absorb much of the sound, however, with shoes clicking on the floor, and people talking, it will likely become quite noisy in there.  Not only could that be challenging for attendees, but it can take away from the exhibitor experience, if they </w:t>
      </w:r>
      <w:r w:rsidR="00A66FFC" w:rsidRPr="00565916">
        <w:rPr>
          <w:rFonts w:cs="Arial"/>
        </w:rPr>
        <w:t>have</w:t>
      </w:r>
      <w:r w:rsidRPr="00565916">
        <w:rPr>
          <w:rFonts w:cs="Arial"/>
        </w:rPr>
        <w:t xml:space="preserve"> to speak loudly to everyone stopping by their booth in order to be heard.  We want to be sure our exhibitors have a good experience – they pay good money for their booth and we want them to continue to support our conference.</w:t>
      </w:r>
    </w:p>
    <w:p w:rsidR="00A127B4" w:rsidRPr="00565916" w:rsidRDefault="00A127B4" w:rsidP="00A127B4">
      <w:pPr>
        <w:rPr>
          <w:rFonts w:cs="Arial"/>
        </w:rPr>
      </w:pPr>
    </w:p>
    <w:p w:rsidR="00A127B4" w:rsidRPr="00565916" w:rsidRDefault="00A127B4" w:rsidP="00A127B4">
      <w:pPr>
        <w:rPr>
          <w:rFonts w:cs="Arial"/>
        </w:rPr>
      </w:pPr>
      <w:r w:rsidRPr="00565916">
        <w:rPr>
          <w:rFonts w:cs="Arial"/>
        </w:rPr>
        <w:t xml:space="preserve">We are considering a non-traditional floor plan to enhance networking and flow.  This floor plan requires that the entire space be carpeted at a cost of $7550.  If we go with a more traditional floor plan, they can carpet just the aisles, at a cost of $3950.  The committee is quite confident that we will bring in more money than is budgeted, and are expecting to save costs in other areas to cover this additional expense.  We would need to sell 6 additional standard booths to cover the cost to carpet the entire space.  If for some reason we are unsuccessful, we propose that PHRMA and NHRMA split the cost of the carpeting.  </w:t>
      </w:r>
      <w:r w:rsidR="00A66FFC" w:rsidRPr="00565916">
        <w:rPr>
          <w:rFonts w:cs="Arial"/>
        </w:rPr>
        <w:t xml:space="preserve">A decision is needed by the first of March.  </w:t>
      </w:r>
    </w:p>
    <w:p w:rsidR="00A127B4" w:rsidRPr="00565916" w:rsidRDefault="00A127B4" w:rsidP="00A127B4">
      <w:pPr>
        <w:rPr>
          <w:rFonts w:cs="Arial"/>
        </w:rPr>
      </w:pPr>
    </w:p>
    <w:p w:rsidR="00A127B4" w:rsidRPr="00565916" w:rsidRDefault="00A127B4" w:rsidP="00A127B4">
      <w:pPr>
        <w:rPr>
          <w:rFonts w:cs="Arial"/>
        </w:rPr>
      </w:pPr>
      <w:r w:rsidRPr="00565916">
        <w:rPr>
          <w:rFonts w:cs="Arial"/>
          <w:b/>
        </w:rPr>
        <w:t>Sponsor Luncheon</w:t>
      </w:r>
      <w:r w:rsidRPr="00565916">
        <w:rPr>
          <w:rFonts w:cs="Arial"/>
        </w:rPr>
        <w:t>:</w:t>
      </w:r>
    </w:p>
    <w:p w:rsidR="00A127B4" w:rsidRPr="00565916" w:rsidRDefault="00A127B4" w:rsidP="00A127B4">
      <w:pPr>
        <w:rPr>
          <w:rFonts w:cs="Arial"/>
        </w:rPr>
      </w:pPr>
      <w:r w:rsidRPr="00565916">
        <w:rPr>
          <w:rFonts w:cs="Arial"/>
        </w:rPr>
        <w:t xml:space="preserve">We would like to do something different than the sit-down luncheon with the sponsors and NHRMA Board.  We thought that it might be more valuable to the sponsors to have more opportunity to network with the leaders of our organization, including the NHRMA Board, current Conference Co-chairs and Sponsor/Tradeshow Chairs, 2016 Conference Chair(s) and Sponsor/Tradeshow Chairs, Chapter Presidents and State Council Directors.  We propose a buffet of finger foods where people can mingle and network before and after lunch and sit where they choose to eat.  We could have a set time for a presentation by the NHRMA President, Partnership Director, 2015 Conference Co-Chairs, and 2016 Conference Co-Chairs, and the sponsors could come and go as necessary.  By expanding the invitees to include Chapter Presidents and State Council Directors, we realize that we will be over budget for this event, but believe it will be more meaningful and valuable for the sponsors.  I believe there are 20 Chapters </w:t>
      </w:r>
      <w:r w:rsidRPr="00565916">
        <w:rPr>
          <w:rFonts w:cs="Arial"/>
        </w:rPr>
        <w:lastRenderedPageBreak/>
        <w:t xml:space="preserve">and 3 State Councils.  The preliminary cost for this format, for food, is $32.00 per person so this would adding these additional 23 invitees would increase the costs by approximately $736.  Of course, not all would attend…  </w:t>
      </w:r>
    </w:p>
    <w:p w:rsidR="00A11D1B" w:rsidRPr="00565916" w:rsidRDefault="00A11D1B"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3810" r="93345" b="2540"/>
                <wp:docPr id="3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FOUNDATION</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9" o:spid="_x0000_s1034"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MEOYkfWAgAA/Q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FOUNDATION</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A11D1B" w:rsidRPr="00565916" w:rsidRDefault="00C526A5" w:rsidP="008942EA">
      <w:pPr>
        <w:pStyle w:val="PositionTitle"/>
        <w:rPr>
          <w:rFonts w:asciiTheme="minorHAnsi" w:hAnsiTheme="minorHAnsi" w:cs="Arial"/>
          <w:sz w:val="20"/>
          <w:szCs w:val="20"/>
        </w:rPr>
      </w:pPr>
      <w:r w:rsidRPr="00565916">
        <w:rPr>
          <w:rFonts w:asciiTheme="minorHAnsi" w:hAnsiTheme="minorHAnsi" w:cs="Arial"/>
          <w:sz w:val="20"/>
          <w:szCs w:val="20"/>
        </w:rPr>
        <w:t>None submitted.</w:t>
      </w:r>
    </w:p>
    <w:p w:rsidR="00A11D1B" w:rsidRPr="00565916" w:rsidRDefault="00A11D1B"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0" r="93345" b="1270"/>
                <wp:docPr id="3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PROFESSIONAL DEVELOPMENT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0" o:spid="_x0000_s1035"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IukWq/WAgAA/g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PROFESSIONAL DEVELOPMENT</w:t>
                      </w:r>
                      <w:r w:rsidRPr="00A11D1B">
                        <w:rPr>
                          <w:b/>
                          <w:color w:val="FFFFFF" w:themeColor="background1"/>
                          <w:sz w:val="32"/>
                          <w:szCs w:val="26"/>
                        </w:rPr>
                        <w:t xml:space="preserve"> </w:t>
                      </w:r>
                    </w:p>
                  </w:txbxContent>
                </v:textbox>
                <w10:anchorlock/>
              </v:rect>
            </w:pict>
          </mc:Fallback>
        </mc:AlternateContent>
      </w:r>
    </w:p>
    <w:p w:rsidR="001D236A" w:rsidRPr="00565916" w:rsidRDefault="00C526A5" w:rsidP="008942EA">
      <w:pPr>
        <w:pStyle w:val="PositionTitle"/>
        <w:rPr>
          <w:rFonts w:asciiTheme="minorHAnsi" w:hAnsiTheme="minorHAnsi" w:cs="Arial"/>
          <w:sz w:val="20"/>
          <w:szCs w:val="20"/>
        </w:rPr>
      </w:pPr>
      <w:r w:rsidRPr="00565916">
        <w:rPr>
          <w:rFonts w:asciiTheme="minorHAnsi" w:hAnsiTheme="minorHAnsi" w:cs="Arial"/>
          <w:sz w:val="20"/>
          <w:szCs w:val="20"/>
        </w:rPr>
        <w:t>None submitted.</w:t>
      </w:r>
    </w:p>
    <w:p w:rsidR="009755B2" w:rsidRPr="00565916" w:rsidRDefault="009755B2"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3810" r="93345" b="2540"/>
                <wp:docPr id="3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COMMUNICATIONS</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1" o:spid="_x0000_s1036"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dFs/iNUCAAD/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COMMUNICATIONS</w:t>
                      </w:r>
                      <w:r w:rsidRPr="00A11D1B">
                        <w:rPr>
                          <w:b/>
                          <w:color w:val="FFFFFF" w:themeColor="background1"/>
                          <w:sz w:val="32"/>
                          <w:szCs w:val="26"/>
                        </w:rPr>
                        <w:t xml:space="preserve"> </w:t>
                      </w:r>
                    </w:p>
                  </w:txbxContent>
                </v:textbox>
                <w10:anchorlock/>
              </v:rect>
            </w:pict>
          </mc:Fallback>
        </mc:AlternateContent>
      </w:r>
    </w:p>
    <w:p w:rsidR="009755B2" w:rsidRPr="00565916" w:rsidRDefault="009755B2" w:rsidP="009755B2">
      <w:pPr>
        <w:numPr>
          <w:ilvl w:val="0"/>
          <w:numId w:val="1"/>
        </w:numPr>
        <w:shd w:val="clear" w:color="auto" w:fill="FFFFFF"/>
        <w:spacing w:before="100" w:beforeAutospacing="1" w:after="100" w:afterAutospacing="1"/>
        <w:rPr>
          <w:rFonts w:cs="Arial"/>
          <w:color w:val="000000"/>
        </w:rPr>
      </w:pPr>
      <w:r w:rsidRPr="00565916">
        <w:rPr>
          <w:rFonts w:cs="Arial"/>
          <w:color w:val="000000"/>
        </w:rPr>
        <w:t>Articles and photos submitted for the 1</w:t>
      </w:r>
      <w:r w:rsidRPr="00565916">
        <w:rPr>
          <w:rFonts w:cs="Arial"/>
          <w:color w:val="000000"/>
          <w:vertAlign w:val="superscript"/>
        </w:rPr>
        <w:t>st</w:t>
      </w:r>
      <w:r w:rsidRPr="00565916">
        <w:rPr>
          <w:rFonts w:cs="Arial"/>
          <w:color w:val="000000"/>
        </w:rPr>
        <w:t xml:space="preserve"> NHRMA newsletter of 2015 have been sent to the Print Shop, and a proof is in final review (as of 2/16/15).</w:t>
      </w:r>
    </w:p>
    <w:p w:rsidR="009755B2" w:rsidRPr="00565916" w:rsidRDefault="009755B2" w:rsidP="009755B2">
      <w:pPr>
        <w:numPr>
          <w:ilvl w:val="0"/>
          <w:numId w:val="1"/>
        </w:numPr>
        <w:shd w:val="clear" w:color="auto" w:fill="FFFFFF"/>
        <w:spacing w:before="100" w:beforeAutospacing="1" w:after="100" w:afterAutospacing="1"/>
        <w:rPr>
          <w:rFonts w:cs="Arial"/>
          <w:color w:val="000000"/>
        </w:rPr>
      </w:pPr>
      <w:r w:rsidRPr="00565916">
        <w:rPr>
          <w:rFonts w:cs="Arial"/>
          <w:color w:val="000000"/>
        </w:rPr>
        <w:t>Job postings and resumes submitted for posting are being done; no issues to report. In addition, I e-mail people who have had job postings up for more than 35+ days to ask if they want to continue to post the job or if it’s been filled and they would like the posting deleted.</w:t>
      </w: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0" r="93345" b="0"/>
                <wp:docPr id="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ALASKA STATE COUNCIL</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2" o:spid="_x0000_s1037"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BxlP5zWAgAA/w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ALASKA STATE COUNCIL</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F17417" w:rsidRPr="00565916" w:rsidRDefault="00F17417" w:rsidP="00F17417">
      <w:pPr>
        <w:pStyle w:val="ListParagraph"/>
        <w:numPr>
          <w:ilvl w:val="0"/>
          <w:numId w:val="2"/>
        </w:numPr>
        <w:rPr>
          <w:rFonts w:cs="Arial"/>
          <w:sz w:val="20"/>
          <w:szCs w:val="20"/>
        </w:rPr>
      </w:pPr>
      <w:r w:rsidRPr="00565916">
        <w:rPr>
          <w:rFonts w:cs="Arial"/>
          <w:b/>
          <w:sz w:val="20"/>
          <w:szCs w:val="20"/>
        </w:rPr>
        <w:t>VOTE:</w:t>
      </w:r>
    </w:p>
    <w:p w:rsidR="00F17417" w:rsidRPr="00565916" w:rsidRDefault="00F17417" w:rsidP="00F17417">
      <w:pPr>
        <w:pStyle w:val="ListParagraph"/>
        <w:rPr>
          <w:rFonts w:cs="Arial"/>
          <w:sz w:val="20"/>
          <w:szCs w:val="20"/>
        </w:rPr>
      </w:pPr>
      <w:r w:rsidRPr="00565916">
        <w:rPr>
          <w:rFonts w:cs="Arial"/>
          <w:sz w:val="20"/>
          <w:szCs w:val="20"/>
        </w:rPr>
        <w:t>Nancy Miller requested the NHRMA board to consider donating back 20% of the profit from the 2015 Alaska HR Academy.  The total profit was $23,750.35 ($4,750.00) back to the Alaska State council.  Lisa S asked why this is happening at this time.  Patty B said that it may not be fair to other state councils that this request was made after the fact.  Vote by board members 4 yea and 4 nay votes.  Patty H voted yes to break the tie.  Request and motion passed.</w:t>
      </w:r>
    </w:p>
    <w:p w:rsidR="00F17417" w:rsidRPr="00565916" w:rsidRDefault="00F17417" w:rsidP="009755B2">
      <w:pPr>
        <w:numPr>
          <w:ilvl w:val="0"/>
          <w:numId w:val="2"/>
        </w:numPr>
        <w:rPr>
          <w:rFonts w:cs="Arial"/>
          <w:color w:val="auto"/>
        </w:rPr>
      </w:pPr>
      <w:r w:rsidRPr="00565916">
        <w:rPr>
          <w:rFonts w:cs="Arial"/>
          <w:b/>
          <w:color w:val="auto"/>
        </w:rPr>
        <w:t>UPDATE:</w:t>
      </w:r>
    </w:p>
    <w:p w:rsidR="009755B2" w:rsidRPr="00565916" w:rsidRDefault="009755B2" w:rsidP="00F17417">
      <w:pPr>
        <w:numPr>
          <w:ilvl w:val="1"/>
          <w:numId w:val="8"/>
        </w:numPr>
        <w:rPr>
          <w:rFonts w:cs="Arial"/>
          <w:color w:val="auto"/>
        </w:rPr>
      </w:pPr>
      <w:r w:rsidRPr="00565916">
        <w:rPr>
          <w:rFonts w:cs="Arial"/>
          <w:color w:val="auto"/>
        </w:rPr>
        <w:t>The 2015 HR Academy Alaska was a great success! We had 74 attendees and we sold out two weeks prior to the event! The survey comments were very positive. Thank you everyone who volunteered their talents to the wonderful event.</w:t>
      </w:r>
    </w:p>
    <w:p w:rsidR="009755B2" w:rsidRPr="00565916" w:rsidRDefault="009755B2" w:rsidP="00F17417">
      <w:pPr>
        <w:numPr>
          <w:ilvl w:val="1"/>
          <w:numId w:val="8"/>
        </w:numPr>
        <w:rPr>
          <w:rFonts w:cs="Arial"/>
          <w:color w:val="auto"/>
        </w:rPr>
      </w:pPr>
      <w:r w:rsidRPr="00565916">
        <w:rPr>
          <w:rFonts w:cs="Arial"/>
          <w:color w:val="auto"/>
        </w:rPr>
        <w:t>The Alaska State Council had a booth at the Diversity Job Fair on February 13. This was the first time we have been involved with this event. We are looking into the possibility of providing onsite training for job seekers like we do for the Veterans Job Fair in the fall.</w:t>
      </w:r>
    </w:p>
    <w:p w:rsidR="009755B2" w:rsidRPr="00565916" w:rsidRDefault="009755B2" w:rsidP="00F17417">
      <w:pPr>
        <w:numPr>
          <w:ilvl w:val="1"/>
          <w:numId w:val="8"/>
        </w:numPr>
        <w:rPr>
          <w:rFonts w:cs="Arial"/>
          <w:color w:val="auto"/>
        </w:rPr>
      </w:pPr>
      <w:r w:rsidRPr="00565916">
        <w:rPr>
          <w:rFonts w:cs="Arial"/>
          <w:color w:val="auto"/>
        </w:rPr>
        <w:t>Our webinar series continues with programs in January and February.</w:t>
      </w:r>
    </w:p>
    <w:p w:rsidR="009755B2" w:rsidRPr="00565916" w:rsidRDefault="009755B2" w:rsidP="00F17417">
      <w:pPr>
        <w:numPr>
          <w:ilvl w:val="1"/>
          <w:numId w:val="8"/>
        </w:numPr>
        <w:rPr>
          <w:rFonts w:cs="Arial"/>
          <w:color w:val="auto"/>
        </w:rPr>
      </w:pPr>
      <w:r w:rsidRPr="00565916">
        <w:rPr>
          <w:rFonts w:cs="Arial"/>
          <w:color w:val="auto"/>
        </w:rPr>
        <w:t>We had our first teleconference meeting in January and our in person strategic planning meeting Saturday, February 21.</w:t>
      </w:r>
    </w:p>
    <w:p w:rsidR="009755B2" w:rsidRPr="00565916" w:rsidRDefault="009755B2" w:rsidP="00F17417">
      <w:pPr>
        <w:numPr>
          <w:ilvl w:val="1"/>
          <w:numId w:val="8"/>
        </w:numPr>
        <w:rPr>
          <w:rFonts w:cs="Arial"/>
          <w:color w:val="auto"/>
        </w:rPr>
      </w:pPr>
      <w:r w:rsidRPr="00565916">
        <w:rPr>
          <w:rFonts w:cs="Arial"/>
          <w:color w:val="auto"/>
        </w:rPr>
        <w:lastRenderedPageBreak/>
        <w:t>Our State Council partnered with the Anchorage Chapter to hold a SHRM Certification Introduction program and networking event on Friday, February 20. We are very lucky to have Dianna Gould here in town to educate our members on the new certifications.</w:t>
      </w:r>
    </w:p>
    <w:p w:rsidR="009755B2" w:rsidRPr="00565916" w:rsidRDefault="009755B2" w:rsidP="00F17417">
      <w:pPr>
        <w:numPr>
          <w:ilvl w:val="1"/>
          <w:numId w:val="8"/>
        </w:numPr>
        <w:rPr>
          <w:rFonts w:cs="Arial"/>
          <w:color w:val="auto"/>
        </w:rPr>
      </w:pPr>
      <w:r w:rsidRPr="00565916">
        <w:rPr>
          <w:rFonts w:cs="Arial"/>
          <w:color w:val="auto"/>
        </w:rPr>
        <w:t>Our Workforce Readiness Director assisted in finding volunteer judges for the interview and speech portions of the Alaska Academic Decathlon. The event is held in Anchorage in February and students come from all areas of the state to compete in this exciting competition.</w:t>
      </w:r>
    </w:p>
    <w:p w:rsidR="00A11D1B" w:rsidRPr="00565916" w:rsidRDefault="00A11D1B"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4445" r="93345" b="1905"/>
                <wp:docPr id="2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OREGON STATE COUNCIL</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14" o:spid="_x0000_s1038"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A5CbPfWAgAA/w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OREGON STATE COUNCIL</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F17417" w:rsidRPr="00565916" w:rsidRDefault="00F17417" w:rsidP="00F17417">
      <w:pPr>
        <w:pStyle w:val="ListParagraph"/>
        <w:numPr>
          <w:ilvl w:val="0"/>
          <w:numId w:val="9"/>
        </w:numPr>
        <w:rPr>
          <w:rFonts w:cs="Arial"/>
          <w:b/>
          <w:sz w:val="20"/>
          <w:szCs w:val="20"/>
        </w:rPr>
      </w:pPr>
      <w:r w:rsidRPr="00565916">
        <w:rPr>
          <w:rFonts w:cs="Arial"/>
          <w:b/>
          <w:sz w:val="20"/>
          <w:szCs w:val="20"/>
        </w:rPr>
        <w:t>REPORT</w:t>
      </w:r>
    </w:p>
    <w:p w:rsidR="00F17417" w:rsidRPr="00565916" w:rsidRDefault="00F17417" w:rsidP="00F17417">
      <w:pPr>
        <w:ind w:left="720"/>
        <w:rPr>
          <w:rFonts w:cs="Arial"/>
          <w:color w:val="auto"/>
        </w:rPr>
      </w:pPr>
      <w:r w:rsidRPr="00565916">
        <w:rPr>
          <w:rFonts w:cs="Arial"/>
          <w:color w:val="auto"/>
        </w:rPr>
        <w:t>Melissa Vigil gave the OSC report.  Melissa asked the board for input on how to proceed when a non SHRM member applies for scholarship funds from a state council.  Lisa S. and Gayle researched their files and did not have any guidelines for what process had been done by OSC in the past few years.  Lisa S and Gayle recommend that Melissa take the question back to the OSC directly and have them (vote) decide on updated criteria if they cannot find any historic documents regarding the process.</w:t>
      </w:r>
    </w:p>
    <w:p w:rsidR="00F17417" w:rsidRPr="00565916" w:rsidRDefault="00F17417" w:rsidP="009755B2">
      <w:pPr>
        <w:rPr>
          <w:rFonts w:cs="Arial"/>
          <w:b/>
        </w:rPr>
      </w:pPr>
    </w:p>
    <w:p w:rsidR="009755B2" w:rsidRPr="00565916" w:rsidRDefault="009755B2" w:rsidP="00F17417">
      <w:pPr>
        <w:pStyle w:val="ListParagraph"/>
        <w:numPr>
          <w:ilvl w:val="0"/>
          <w:numId w:val="9"/>
        </w:numPr>
        <w:rPr>
          <w:rFonts w:cs="Arial"/>
          <w:b/>
          <w:sz w:val="20"/>
          <w:szCs w:val="20"/>
        </w:rPr>
      </w:pPr>
      <w:r w:rsidRPr="00565916">
        <w:rPr>
          <w:rFonts w:cs="Arial"/>
          <w:b/>
          <w:sz w:val="20"/>
          <w:szCs w:val="20"/>
        </w:rPr>
        <w:t>LEGISLATIVE AFFAIRS in OREGON</w:t>
      </w:r>
    </w:p>
    <w:p w:rsidR="009755B2" w:rsidRPr="00565916" w:rsidRDefault="009755B2" w:rsidP="00F17417">
      <w:pPr>
        <w:ind w:left="720"/>
        <w:rPr>
          <w:rFonts w:cs="Arial"/>
        </w:rPr>
      </w:pPr>
      <w:r w:rsidRPr="00565916">
        <w:rPr>
          <w:rFonts w:cs="Arial"/>
        </w:rPr>
        <w:t xml:space="preserve">Jill </w:t>
      </w:r>
      <w:proofErr w:type="spellStart"/>
      <w:r w:rsidRPr="00565916">
        <w:rPr>
          <w:rFonts w:cs="Arial"/>
        </w:rPr>
        <w:t>Faughender</w:t>
      </w:r>
      <w:proofErr w:type="spellEnd"/>
      <w:r w:rsidRPr="00565916">
        <w:rPr>
          <w:rFonts w:cs="Arial"/>
        </w:rPr>
        <w:t xml:space="preserve">, OSC’s Legislative Affairs Director, has worked really hard in January leveraging the timing of the February 2, 2015 Oregon State legislative session start date by getting communication out Oregon SHRM Members.  On February 3, 2015 a legislative e-blast was sent out to 2,749 Oregon members encouraging HR professionals to reach out to their legislators and take action on the following topics:  Minimum Wage, Paid Sick Time, Pay Equity, Workplace Flexibility and other miscellaneous employment related bills.  The e-blast contained an editable template letter to connect with legislators.  One day after the e-blast went out, the following metrics were captured:  </w:t>
      </w:r>
    </w:p>
    <w:p w:rsidR="009755B2" w:rsidRPr="00565916" w:rsidRDefault="009755B2" w:rsidP="00F17417">
      <w:pPr>
        <w:pStyle w:val="ListParagraph"/>
        <w:numPr>
          <w:ilvl w:val="0"/>
          <w:numId w:val="3"/>
        </w:numPr>
        <w:ind w:left="1440"/>
        <w:rPr>
          <w:rFonts w:cs="Arial"/>
          <w:sz w:val="20"/>
          <w:szCs w:val="20"/>
        </w:rPr>
      </w:pPr>
      <w:r w:rsidRPr="00565916">
        <w:rPr>
          <w:rFonts w:cs="Arial"/>
          <w:sz w:val="20"/>
          <w:szCs w:val="20"/>
        </w:rPr>
        <w:t xml:space="preserve">Total Emails Opened: 1,216 </w:t>
      </w:r>
    </w:p>
    <w:p w:rsidR="009755B2" w:rsidRPr="00565916" w:rsidRDefault="009755B2" w:rsidP="00F17417">
      <w:pPr>
        <w:pStyle w:val="ListParagraph"/>
        <w:numPr>
          <w:ilvl w:val="0"/>
          <w:numId w:val="3"/>
        </w:numPr>
        <w:ind w:left="1440"/>
        <w:rPr>
          <w:rFonts w:cs="Arial"/>
          <w:sz w:val="20"/>
          <w:szCs w:val="20"/>
        </w:rPr>
      </w:pPr>
      <w:r w:rsidRPr="00565916">
        <w:rPr>
          <w:rFonts w:cs="Arial"/>
          <w:sz w:val="20"/>
          <w:szCs w:val="20"/>
        </w:rPr>
        <w:t xml:space="preserve">Total Click </w:t>
      </w:r>
      <w:proofErr w:type="spellStart"/>
      <w:r w:rsidRPr="00565916">
        <w:rPr>
          <w:rFonts w:cs="Arial"/>
          <w:sz w:val="20"/>
          <w:szCs w:val="20"/>
        </w:rPr>
        <w:t>Throughs</w:t>
      </w:r>
      <w:proofErr w:type="spellEnd"/>
      <w:r w:rsidRPr="00565916">
        <w:rPr>
          <w:rFonts w:cs="Arial"/>
          <w:sz w:val="20"/>
          <w:szCs w:val="20"/>
        </w:rPr>
        <w:t>:  64</w:t>
      </w:r>
    </w:p>
    <w:p w:rsidR="009755B2" w:rsidRPr="00565916" w:rsidRDefault="009755B2" w:rsidP="00F17417">
      <w:pPr>
        <w:pStyle w:val="ListParagraph"/>
        <w:numPr>
          <w:ilvl w:val="0"/>
          <w:numId w:val="3"/>
        </w:numPr>
        <w:ind w:left="1440"/>
        <w:rPr>
          <w:rFonts w:cs="Arial"/>
          <w:sz w:val="20"/>
          <w:szCs w:val="20"/>
        </w:rPr>
      </w:pPr>
      <w:r w:rsidRPr="00565916">
        <w:rPr>
          <w:rFonts w:cs="Arial"/>
          <w:sz w:val="20"/>
          <w:szCs w:val="20"/>
        </w:rPr>
        <w:t>Emails sent to OR Legislators:  12</w:t>
      </w:r>
    </w:p>
    <w:p w:rsidR="009755B2" w:rsidRPr="00565916" w:rsidRDefault="009755B2" w:rsidP="00F17417">
      <w:pPr>
        <w:pStyle w:val="ListParagraph"/>
        <w:numPr>
          <w:ilvl w:val="0"/>
          <w:numId w:val="3"/>
        </w:numPr>
        <w:ind w:left="1440"/>
        <w:rPr>
          <w:rFonts w:cs="Arial"/>
          <w:sz w:val="20"/>
          <w:szCs w:val="20"/>
        </w:rPr>
      </w:pPr>
      <w:r w:rsidRPr="00565916">
        <w:rPr>
          <w:rFonts w:cs="Arial"/>
          <w:sz w:val="20"/>
          <w:szCs w:val="20"/>
        </w:rPr>
        <w:t>Total Advocates Signed up:  6</w:t>
      </w:r>
    </w:p>
    <w:p w:rsidR="009755B2" w:rsidRPr="00565916" w:rsidRDefault="009755B2" w:rsidP="00F17417">
      <w:pPr>
        <w:pStyle w:val="ListParagraph"/>
        <w:numPr>
          <w:ilvl w:val="0"/>
          <w:numId w:val="3"/>
        </w:numPr>
        <w:rPr>
          <w:rFonts w:cs="Arial"/>
          <w:b/>
          <w:sz w:val="20"/>
          <w:szCs w:val="20"/>
        </w:rPr>
      </w:pPr>
      <w:r w:rsidRPr="00565916">
        <w:rPr>
          <w:rFonts w:cs="Arial"/>
          <w:b/>
          <w:sz w:val="20"/>
          <w:szCs w:val="20"/>
        </w:rPr>
        <w:t>ANNUAL CONFERENCE UPDATE</w:t>
      </w:r>
    </w:p>
    <w:p w:rsidR="00565916" w:rsidRDefault="009755B2" w:rsidP="00F17417">
      <w:pPr>
        <w:ind w:left="720"/>
        <w:rPr>
          <w:rFonts w:cs="Arial"/>
        </w:rPr>
      </w:pPr>
      <w:r w:rsidRPr="00565916">
        <w:rPr>
          <w:rFonts w:cs="Arial"/>
        </w:rPr>
        <w:t>Our annual Employment Law Conference is scheduled for March 5, 2015.  Registration closed on January 30</w:t>
      </w:r>
      <w:r w:rsidRPr="00565916">
        <w:rPr>
          <w:rFonts w:cs="Arial"/>
          <w:vertAlign w:val="superscript"/>
        </w:rPr>
        <w:t>th</w:t>
      </w:r>
      <w:r w:rsidRPr="00565916">
        <w:rPr>
          <w:rFonts w:cs="Arial"/>
        </w:rPr>
        <w:t xml:space="preserve"> and headcount is 235 which is similar to past years.  We have implemented a student rate for full time students at ONLY $100. The conference will be located at the MAC Club in Portland. OSC partners each year with law firm </w:t>
      </w:r>
      <w:proofErr w:type="spellStart"/>
      <w:r w:rsidRPr="00565916">
        <w:rPr>
          <w:rFonts w:cs="Arial"/>
        </w:rPr>
        <w:t>Stoel</w:t>
      </w:r>
      <w:proofErr w:type="spellEnd"/>
      <w:r w:rsidRPr="00565916">
        <w:rPr>
          <w:rFonts w:cs="Arial"/>
        </w:rPr>
        <w:t xml:space="preserve"> Rives in a jointly beneficial arrangement.  This is OSC’s largest money maker and education offering of the year.  Each chapter receives one free registration to use however they choose usually resulting in SHRM Foundation.  </w:t>
      </w:r>
      <w:proofErr w:type="spellStart"/>
      <w:r w:rsidRPr="00565916">
        <w:rPr>
          <w:rFonts w:cs="Arial"/>
        </w:rPr>
        <w:t>ToDispute</w:t>
      </w:r>
      <w:proofErr w:type="spellEnd"/>
      <w:r w:rsidRPr="00565916">
        <w:rPr>
          <w:rFonts w:cs="Arial"/>
        </w:rPr>
        <w:t xml:space="preserve"> Resolution &amp; Settlement  Americans with Disabilities Act (ADA), Wage &amp; Hour; Off-duty Conduct , HR Investigations,  Agency Complaints, Significant Labor Updates, and Employment Hot Topics.  </w:t>
      </w:r>
    </w:p>
    <w:p w:rsidR="00565916" w:rsidRDefault="00565916">
      <w:pPr>
        <w:rPr>
          <w:rFonts w:cs="Arial"/>
        </w:rPr>
      </w:pPr>
      <w:r>
        <w:rPr>
          <w:rFonts w:cs="Arial"/>
        </w:rPr>
        <w:br w:type="page"/>
      </w:r>
    </w:p>
    <w:p w:rsidR="00A11D1B" w:rsidRPr="00565916" w:rsidRDefault="00A11D1B"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2540" r="93345" b="381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WASHINGTON STATE COUNCIL</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1" o:spid="_x0000_s1039"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WASHINGTON STATE COUNCIL</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AD61B0" w:rsidRPr="00565916" w:rsidRDefault="00AD61B0" w:rsidP="00AD61B0">
      <w:pPr>
        <w:pStyle w:val="ListParagraph"/>
        <w:numPr>
          <w:ilvl w:val="0"/>
          <w:numId w:val="5"/>
        </w:numPr>
        <w:shd w:val="clear" w:color="auto" w:fill="FFFFFF"/>
        <w:rPr>
          <w:rFonts w:cs="Arial"/>
          <w:color w:val="000000"/>
          <w:sz w:val="20"/>
          <w:szCs w:val="20"/>
        </w:rPr>
      </w:pPr>
      <w:r w:rsidRPr="00565916">
        <w:rPr>
          <w:rFonts w:cs="Arial"/>
          <w:color w:val="000000"/>
          <w:sz w:val="20"/>
          <w:szCs w:val="20"/>
        </w:rPr>
        <w:t>-2015 Initiatives are all set &amp; moving along, our real focus is membership &amp; certification this year</w:t>
      </w:r>
    </w:p>
    <w:p w:rsidR="00AD61B0" w:rsidRPr="00565916" w:rsidRDefault="00AD61B0" w:rsidP="00AD61B0">
      <w:pPr>
        <w:pStyle w:val="ListParagraph"/>
        <w:numPr>
          <w:ilvl w:val="0"/>
          <w:numId w:val="5"/>
        </w:numPr>
        <w:shd w:val="clear" w:color="auto" w:fill="FFFFFF"/>
        <w:rPr>
          <w:rFonts w:cs="Arial"/>
          <w:color w:val="000000"/>
          <w:sz w:val="20"/>
          <w:szCs w:val="20"/>
        </w:rPr>
      </w:pPr>
      <w:r w:rsidRPr="00565916">
        <w:rPr>
          <w:rFonts w:eastAsia="Times New Roman" w:cs="Arial"/>
          <w:color w:val="000000"/>
          <w:sz w:val="20"/>
          <w:szCs w:val="20"/>
        </w:rPr>
        <w:t xml:space="preserve">Annual Employment Law &amp; HR Conference is March 27th at </w:t>
      </w:r>
      <w:proofErr w:type="spellStart"/>
      <w:r w:rsidRPr="00565916">
        <w:rPr>
          <w:rFonts w:eastAsia="Times New Roman" w:cs="Arial"/>
          <w:color w:val="000000"/>
          <w:sz w:val="20"/>
          <w:szCs w:val="20"/>
        </w:rPr>
        <w:t>Meydenbauer</w:t>
      </w:r>
      <w:proofErr w:type="spellEnd"/>
      <w:r w:rsidRPr="00565916">
        <w:rPr>
          <w:rFonts w:eastAsia="Times New Roman" w:cs="Arial"/>
          <w:color w:val="000000"/>
          <w:sz w:val="20"/>
          <w:szCs w:val="20"/>
        </w:rPr>
        <w:t xml:space="preserve"> Center and there will be a social networking event the evening prior. Information available at </w:t>
      </w:r>
      <w:hyperlink r:id="rId9" w:history="1">
        <w:r w:rsidRPr="00565916">
          <w:rPr>
            <w:rFonts w:eastAsia="Times New Roman" w:cs="Arial"/>
            <w:color w:val="0000FF"/>
            <w:sz w:val="20"/>
            <w:szCs w:val="20"/>
            <w:u w:val="single"/>
          </w:rPr>
          <w:t>http://wastatecouncil.shrm.org/2015-washington-state-employment-law-conference</w:t>
        </w:r>
      </w:hyperlink>
    </w:p>
    <w:p w:rsidR="00AD61B0" w:rsidRPr="00565916" w:rsidRDefault="00AD61B0" w:rsidP="00AD61B0">
      <w:pPr>
        <w:pStyle w:val="ListParagraph"/>
        <w:numPr>
          <w:ilvl w:val="0"/>
          <w:numId w:val="5"/>
        </w:numPr>
        <w:shd w:val="clear" w:color="auto" w:fill="FFFFFF"/>
        <w:rPr>
          <w:rFonts w:cs="Arial"/>
          <w:color w:val="000000"/>
          <w:sz w:val="20"/>
          <w:szCs w:val="20"/>
        </w:rPr>
      </w:pPr>
      <w:r w:rsidRPr="00565916">
        <w:rPr>
          <w:rFonts w:eastAsia="Times New Roman" w:cs="Arial"/>
          <w:color w:val="000000"/>
          <w:sz w:val="20"/>
          <w:szCs w:val="20"/>
        </w:rPr>
        <w:t>Our HR Day on the Hill event (in January) was a huge success with over 100 participants this year. Fabulous speakers and we are planning to grow this event so participants have more interaction with representatives of their districts.</w:t>
      </w:r>
    </w:p>
    <w:p w:rsidR="00AD61B0" w:rsidRPr="00565916" w:rsidRDefault="00AD61B0" w:rsidP="00AD61B0">
      <w:pPr>
        <w:pStyle w:val="ListParagraph"/>
        <w:numPr>
          <w:ilvl w:val="0"/>
          <w:numId w:val="5"/>
        </w:numPr>
        <w:shd w:val="clear" w:color="auto" w:fill="FFFFFF"/>
        <w:rPr>
          <w:rFonts w:cs="Arial"/>
          <w:color w:val="000000"/>
          <w:sz w:val="20"/>
          <w:szCs w:val="20"/>
        </w:rPr>
      </w:pPr>
      <w:r w:rsidRPr="00565916">
        <w:rPr>
          <w:rFonts w:eastAsia="Times New Roman" w:cs="Arial"/>
          <w:color w:val="000000"/>
          <w:sz w:val="20"/>
          <w:szCs w:val="20"/>
        </w:rPr>
        <w:t>Our Treasurer, Pam Gibbons, will be resigning the beginning of the summer so we are currently seeking a Treasurer. We have hired a CPA firm to handle taxes &amp; transactions so the Treasurer will mainly be the one preparing reports for meetings, approving reimbursements and the main liaison between the CPA &amp; the board. Please notify me if you know of anyone who might be interested.</w:t>
      </w:r>
    </w:p>
    <w:p w:rsidR="00A11D1B" w:rsidRPr="00565916" w:rsidRDefault="00A11D1B"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0" r="93345" b="1270"/>
                <wp:docPr id="2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SHRM REPORT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2" o:spid="_x0000_s1040"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B62Nxw1wIAAP8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SHRM REPORT</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AD61B0" w:rsidRPr="00565916" w:rsidRDefault="00AD103E" w:rsidP="008942EA">
      <w:pPr>
        <w:pStyle w:val="PositionTitle"/>
        <w:rPr>
          <w:rFonts w:asciiTheme="minorHAnsi" w:hAnsiTheme="minorHAnsi" w:cs="Arial"/>
          <w:b/>
          <w:sz w:val="20"/>
          <w:szCs w:val="20"/>
        </w:rPr>
      </w:pPr>
      <w:r w:rsidRPr="00565916">
        <w:rPr>
          <w:rFonts w:asciiTheme="minorHAnsi" w:hAnsiTheme="minorHAnsi" w:cs="Arial"/>
          <w:b/>
          <w:sz w:val="20"/>
          <w:szCs w:val="20"/>
        </w:rPr>
        <w:t>*</w:t>
      </w:r>
      <w:r w:rsidR="00565916">
        <w:rPr>
          <w:rFonts w:asciiTheme="minorHAnsi" w:hAnsiTheme="minorHAnsi" w:cs="Arial"/>
          <w:sz w:val="20"/>
          <w:szCs w:val="20"/>
        </w:rPr>
        <w:t>Attached to these minutes</w:t>
      </w:r>
    </w:p>
    <w:p w:rsidR="00A11D1B" w:rsidRPr="00565916" w:rsidRDefault="00A11D1B"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0" r="93345" b="0"/>
                <wp:docPr id="2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 xml:space="preserve">PAST-PRESIDENT </w:t>
                            </w:r>
                          </w:p>
                        </w:txbxContent>
                      </wps:txbx>
                      <wps:bodyPr rot="0" vert="horz" wrap="square" lIns="91440" tIns="182880" rIns="91440" bIns="182880" anchor="t" anchorCtr="0" upright="1">
                        <a:noAutofit/>
                      </wps:bodyPr>
                    </wps:wsp>
                  </a:graphicData>
                </a:graphic>
              </wp:inline>
            </w:drawing>
          </mc:Choice>
          <mc:Fallback>
            <w:pict>
              <v:rect id="Rectangle 23" o:spid="_x0000_s1041"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 xml:space="preserve">PAST-PRESIDENT </w:t>
                      </w:r>
                    </w:p>
                  </w:txbxContent>
                </v:textbox>
                <w10:anchorlock/>
              </v:rect>
            </w:pict>
          </mc:Fallback>
        </mc:AlternateContent>
      </w:r>
    </w:p>
    <w:p w:rsidR="001D236A" w:rsidRPr="00565916" w:rsidRDefault="001D236A" w:rsidP="008942EA">
      <w:pPr>
        <w:pStyle w:val="PositionTitle"/>
        <w:rPr>
          <w:rFonts w:asciiTheme="minorHAnsi" w:hAnsiTheme="minorHAnsi" w:cs="Arial"/>
          <w:sz w:val="20"/>
          <w:szCs w:val="20"/>
        </w:rPr>
      </w:pPr>
    </w:p>
    <w:p w:rsidR="00AD61B0" w:rsidRPr="00565916" w:rsidRDefault="00AD61B0" w:rsidP="00AD61B0">
      <w:pPr>
        <w:pStyle w:val="ListParagraph"/>
        <w:numPr>
          <w:ilvl w:val="0"/>
          <w:numId w:val="6"/>
        </w:numPr>
        <w:rPr>
          <w:rFonts w:cs="Arial"/>
          <w:sz w:val="20"/>
          <w:szCs w:val="20"/>
        </w:rPr>
      </w:pPr>
      <w:r w:rsidRPr="00565916">
        <w:rPr>
          <w:rFonts w:cs="Arial"/>
          <w:sz w:val="20"/>
          <w:szCs w:val="20"/>
        </w:rPr>
        <w:t>Mindy Harter from Leatherman Tool has agreed to be the Master of Ceremonies.</w:t>
      </w:r>
    </w:p>
    <w:p w:rsidR="00AD61B0" w:rsidRPr="00565916" w:rsidRDefault="00AD61B0" w:rsidP="00AD61B0">
      <w:pPr>
        <w:pStyle w:val="ListParagraph"/>
        <w:numPr>
          <w:ilvl w:val="0"/>
          <w:numId w:val="6"/>
        </w:numPr>
        <w:rPr>
          <w:rFonts w:cs="Arial"/>
          <w:sz w:val="20"/>
          <w:szCs w:val="20"/>
        </w:rPr>
      </w:pPr>
      <w:r w:rsidRPr="00565916">
        <w:rPr>
          <w:rFonts w:cs="Arial"/>
          <w:sz w:val="20"/>
          <w:szCs w:val="20"/>
        </w:rPr>
        <w:t>All three keynote speakers have been confirmed (we approved them in January).</w:t>
      </w:r>
    </w:p>
    <w:p w:rsidR="00AD61B0" w:rsidRPr="00565916" w:rsidRDefault="00AD61B0" w:rsidP="00AD61B0">
      <w:pPr>
        <w:pStyle w:val="ListParagraph"/>
        <w:numPr>
          <w:ilvl w:val="0"/>
          <w:numId w:val="6"/>
        </w:numPr>
        <w:rPr>
          <w:rFonts w:cs="Arial"/>
          <w:sz w:val="20"/>
          <w:szCs w:val="20"/>
        </w:rPr>
      </w:pPr>
      <w:r w:rsidRPr="00565916">
        <w:rPr>
          <w:rFonts w:cs="Arial"/>
          <w:sz w:val="20"/>
          <w:szCs w:val="20"/>
        </w:rPr>
        <w:t xml:space="preserve">Natalie and Dawn, Conference Co-Chairs, will join our February meeting to address questions we may have about the extra expense the committee is suggesting for carpet for the Tradeshow. </w:t>
      </w:r>
    </w:p>
    <w:p w:rsidR="00AD61B0" w:rsidRPr="00565916" w:rsidRDefault="00AD61B0" w:rsidP="00AD61B0">
      <w:pPr>
        <w:pStyle w:val="ListParagraph"/>
        <w:numPr>
          <w:ilvl w:val="0"/>
          <w:numId w:val="6"/>
        </w:numPr>
        <w:rPr>
          <w:rFonts w:cs="Arial"/>
          <w:sz w:val="20"/>
          <w:szCs w:val="20"/>
        </w:rPr>
      </w:pPr>
      <w:r w:rsidRPr="00565916">
        <w:rPr>
          <w:rFonts w:cs="Arial"/>
          <w:sz w:val="20"/>
          <w:szCs w:val="20"/>
        </w:rPr>
        <w:t xml:space="preserve">In past years we have held a Sponsorship Lunch just prior to the opening of the tradeshow.  The NHRMA Board attends and this was an opportunity to thank major sponsors for their support of the conference.  Some sponsors would not attend because they were still setting up their booth for the tradeshow opening and at times there were more Board members than sponsors.  The Conference committee asked me if the Board might have any problems with more of a meet and greet luncheon reception format rather than a plated lunch.  It would include Sponsors, the NHRMA Board and Chapter Presidents.  I gave them the go ahead and CS is working on a proposal of how that event would look and what the costs would be.  </w:t>
      </w:r>
    </w:p>
    <w:p w:rsidR="00AD61B0" w:rsidRPr="00565916" w:rsidRDefault="00AD61B0" w:rsidP="00AD61B0">
      <w:pPr>
        <w:pStyle w:val="ListParagraph"/>
        <w:numPr>
          <w:ilvl w:val="0"/>
          <w:numId w:val="6"/>
        </w:numPr>
        <w:rPr>
          <w:rFonts w:cs="Arial"/>
          <w:sz w:val="20"/>
          <w:szCs w:val="20"/>
        </w:rPr>
      </w:pPr>
      <w:r w:rsidRPr="00565916">
        <w:rPr>
          <w:rFonts w:cs="Arial"/>
          <w:sz w:val="20"/>
          <w:szCs w:val="20"/>
        </w:rPr>
        <w:t xml:space="preserve">We discussed the student event at the conference.  I explained that NHRMA is now hosting a student conference in 2015 so we although we still would like a room for the students at the NHRMA Conference we weren’t sure how/if the students would use it.  The general consensus was that students may not be interested in networking with each other and that the conference should look for ways to foster networking with HR professionals rather than other students.  </w:t>
      </w:r>
      <w:r w:rsidRPr="00565916">
        <w:rPr>
          <w:rFonts w:cs="Arial"/>
          <w:sz w:val="20"/>
          <w:szCs w:val="20"/>
        </w:rPr>
        <w:lastRenderedPageBreak/>
        <w:t>The committee is going to poll the students at the student conference for their thoughts on the proposed ideas and report back at the May meeting.</w:t>
      </w:r>
    </w:p>
    <w:p w:rsidR="00A11D1B" w:rsidRPr="00565916" w:rsidRDefault="00AD61B0" w:rsidP="008942EA">
      <w:pPr>
        <w:pStyle w:val="ListParagraph"/>
        <w:numPr>
          <w:ilvl w:val="0"/>
          <w:numId w:val="6"/>
        </w:numPr>
        <w:rPr>
          <w:rFonts w:cs="Arial"/>
          <w:sz w:val="20"/>
          <w:szCs w:val="20"/>
        </w:rPr>
      </w:pPr>
      <w:r w:rsidRPr="00565916">
        <w:rPr>
          <w:rFonts w:cs="Arial"/>
          <w:sz w:val="20"/>
          <w:szCs w:val="20"/>
        </w:rPr>
        <w:t>March…workshop content and HRCI and SHRM credit information will posted to the website.  Online registration will open.  Link for complimentary registration will be sent to qualifies (including NHRMA Board)</w:t>
      </w: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0" r="93345" b="0"/>
                <wp:docPr id="2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PRESIDENT-ELECT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5" o:spid="_x0000_s1042"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Bj15eB1wIAAP8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PRESIDENT-ELECT</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A11D1B" w:rsidRPr="00565916" w:rsidRDefault="00BF72E8" w:rsidP="008942EA">
      <w:pPr>
        <w:pStyle w:val="PositionTitle"/>
        <w:rPr>
          <w:rFonts w:asciiTheme="minorHAnsi" w:hAnsiTheme="minorHAnsi" w:cs="Arial"/>
          <w:sz w:val="20"/>
          <w:szCs w:val="20"/>
        </w:rPr>
      </w:pPr>
      <w:r w:rsidRPr="00565916">
        <w:rPr>
          <w:rFonts w:asciiTheme="minorHAnsi" w:hAnsiTheme="minorHAnsi" w:cs="Arial"/>
          <w:sz w:val="20"/>
          <w:szCs w:val="20"/>
        </w:rPr>
        <w:t>None submitted.</w:t>
      </w:r>
    </w:p>
    <w:p w:rsidR="001D236A" w:rsidRPr="00565916" w:rsidRDefault="001D236A" w:rsidP="008942EA">
      <w:pPr>
        <w:pStyle w:val="PositionTitle"/>
        <w:rPr>
          <w:rFonts w:asciiTheme="minorHAnsi" w:hAnsiTheme="minorHAnsi"/>
          <w:sz w:val="20"/>
          <w:szCs w:val="20"/>
        </w:rPr>
      </w:pPr>
    </w:p>
    <w:p w:rsidR="001D236A"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635" r="93345" b="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PRESIDENT</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4" o:spid="_x0000_s1043"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PRESIDENT</w:t>
                      </w:r>
                      <w:r w:rsidRPr="00A11D1B">
                        <w:rPr>
                          <w:b/>
                          <w:color w:val="FFFFFF" w:themeColor="background1"/>
                          <w:sz w:val="32"/>
                          <w:szCs w:val="26"/>
                        </w:rPr>
                        <w:t xml:space="preserve"> </w:t>
                      </w:r>
                    </w:p>
                  </w:txbxContent>
                </v:textbox>
                <w10:anchorlock/>
              </v:rect>
            </w:pict>
          </mc:Fallback>
        </mc:AlternateContent>
      </w:r>
    </w:p>
    <w:p w:rsidR="001D236A" w:rsidRPr="00565916" w:rsidRDefault="001D236A" w:rsidP="008942EA">
      <w:pPr>
        <w:pStyle w:val="PositionTitle"/>
        <w:rPr>
          <w:rFonts w:asciiTheme="minorHAnsi" w:hAnsiTheme="minorHAnsi"/>
          <w:sz w:val="20"/>
          <w:szCs w:val="20"/>
        </w:rPr>
      </w:pPr>
    </w:p>
    <w:p w:rsidR="00AD61B0" w:rsidRPr="00565916" w:rsidRDefault="00AD61B0" w:rsidP="00AD61B0">
      <w:pPr>
        <w:rPr>
          <w:rFonts w:cs="Arial"/>
          <w:b/>
          <w:bCs/>
        </w:rPr>
      </w:pPr>
      <w:r w:rsidRPr="00565916">
        <w:rPr>
          <w:rFonts w:cs="Arial"/>
          <w:b/>
          <w:bCs/>
        </w:rPr>
        <w:t>NHRMA PRESIDENT’S REPORT February 2015</w:t>
      </w:r>
    </w:p>
    <w:p w:rsidR="00AD61B0" w:rsidRPr="00565916" w:rsidRDefault="00AD61B0" w:rsidP="00AD61B0">
      <w:pPr>
        <w:rPr>
          <w:rFonts w:cs="Arial"/>
          <w:b/>
          <w:bCs/>
        </w:rPr>
      </w:pPr>
      <w:r w:rsidRPr="00565916">
        <w:rPr>
          <w:rFonts w:cs="Arial"/>
          <w:b/>
          <w:bCs/>
        </w:rPr>
        <w:t>Fantastic Work in Just One Month!</w:t>
      </w:r>
    </w:p>
    <w:p w:rsidR="00AD61B0" w:rsidRPr="00565916" w:rsidRDefault="00AD61B0" w:rsidP="00AD61B0">
      <w:pPr>
        <w:rPr>
          <w:rFonts w:cs="Arial"/>
        </w:rPr>
      </w:pPr>
      <w:r w:rsidRPr="00565916">
        <w:rPr>
          <w:rFonts w:cs="Arial"/>
        </w:rPr>
        <w:t>Thanks to everyone for your hard work this past this past month to advance our agenda for 2015. Documentation, meeting minutes, multiple check requests and very fast payments, marketing, conference hosts, transitioning to managed HR Academies for WA/OR, increasing social media presence, student conference, 2015 conference work and more! I very much appreciate everyone’s energy, motivation and enthusiasm!</w:t>
      </w:r>
    </w:p>
    <w:p w:rsidR="00AD61B0" w:rsidRPr="00565916" w:rsidRDefault="00AD61B0" w:rsidP="00AD61B0">
      <w:pPr>
        <w:rPr>
          <w:rFonts w:cs="Arial"/>
        </w:rPr>
      </w:pPr>
    </w:p>
    <w:p w:rsidR="00AD61B0" w:rsidRPr="00565916" w:rsidRDefault="00AD61B0" w:rsidP="00AD61B0">
      <w:pPr>
        <w:rPr>
          <w:rFonts w:cs="Arial"/>
          <w:b/>
          <w:bCs/>
        </w:rPr>
      </w:pPr>
      <w:r w:rsidRPr="00565916">
        <w:rPr>
          <w:rFonts w:cs="Arial"/>
          <w:b/>
          <w:bCs/>
        </w:rPr>
        <w:t>BOD Resource Manual</w:t>
      </w:r>
    </w:p>
    <w:p w:rsidR="00AD61B0" w:rsidRPr="00565916" w:rsidRDefault="00AD61B0" w:rsidP="00AD61B0">
      <w:pPr>
        <w:rPr>
          <w:rFonts w:cs="Arial"/>
        </w:rPr>
      </w:pPr>
      <w:r w:rsidRPr="00565916">
        <w:rPr>
          <w:rFonts w:cs="Arial"/>
        </w:rPr>
        <w:t xml:space="preserve">Manual has been updated per the revisions recommended at January meeting. Revised version is on the board-specific </w:t>
      </w:r>
      <w:proofErr w:type="spellStart"/>
      <w:proofErr w:type="gramStart"/>
      <w:r w:rsidRPr="00565916">
        <w:rPr>
          <w:rFonts w:cs="Arial"/>
        </w:rPr>
        <w:t>url</w:t>
      </w:r>
      <w:proofErr w:type="spellEnd"/>
      <w:proofErr w:type="gramEnd"/>
      <w:r w:rsidRPr="00565916">
        <w:rPr>
          <w:rFonts w:cs="Arial"/>
        </w:rPr>
        <w:t xml:space="preserve"> and on the app.</w:t>
      </w:r>
    </w:p>
    <w:p w:rsidR="00AD61B0" w:rsidRPr="00565916" w:rsidRDefault="00AD61B0" w:rsidP="00AD61B0">
      <w:pPr>
        <w:rPr>
          <w:rFonts w:cs="Arial"/>
        </w:rPr>
      </w:pPr>
    </w:p>
    <w:p w:rsidR="00AD61B0" w:rsidRPr="00565916" w:rsidRDefault="00AD61B0" w:rsidP="00AD61B0">
      <w:pPr>
        <w:rPr>
          <w:rFonts w:cs="Arial"/>
          <w:b/>
          <w:bCs/>
        </w:rPr>
      </w:pPr>
      <w:r w:rsidRPr="00565916">
        <w:rPr>
          <w:rFonts w:cs="Arial"/>
          <w:b/>
          <w:bCs/>
        </w:rPr>
        <w:t>Social Media</w:t>
      </w:r>
    </w:p>
    <w:p w:rsidR="00AD61B0" w:rsidRPr="00565916" w:rsidRDefault="00AD61B0" w:rsidP="00AD61B0">
      <w:pPr>
        <w:rPr>
          <w:rFonts w:cs="Arial"/>
        </w:rPr>
      </w:pPr>
      <w:r w:rsidRPr="00565916">
        <w:rPr>
          <w:rFonts w:cs="Arial"/>
        </w:rPr>
        <w:t>Facebook likes have increased by 23% (514 on Jan 17 to 632 as of Feb 14). Great boost from AK HR Academy – 41 new likes. Facebook page was promoted and $10 gift cards were given to any new likes on day 1 of academy. Suggest to do that at all the upcoming academies.</w:t>
      </w:r>
    </w:p>
    <w:p w:rsidR="00AD61B0" w:rsidRPr="00565916" w:rsidRDefault="00AD61B0" w:rsidP="00AD61B0">
      <w:pPr>
        <w:rPr>
          <w:rFonts w:cs="Arial"/>
        </w:rPr>
      </w:pPr>
    </w:p>
    <w:p w:rsidR="00AD61B0" w:rsidRPr="00565916" w:rsidRDefault="00AD61B0" w:rsidP="00AD61B0">
      <w:pPr>
        <w:rPr>
          <w:rFonts w:cs="Arial"/>
          <w:b/>
          <w:bCs/>
        </w:rPr>
      </w:pPr>
      <w:r w:rsidRPr="00565916">
        <w:rPr>
          <w:rFonts w:cs="Arial"/>
          <w:b/>
          <w:bCs/>
        </w:rPr>
        <w:t>Conference Marketing Materials</w:t>
      </w:r>
    </w:p>
    <w:p w:rsidR="00AD61B0" w:rsidRPr="00565916" w:rsidRDefault="00AD61B0" w:rsidP="00AD61B0">
      <w:pPr>
        <w:rPr>
          <w:rFonts w:cs="Arial"/>
        </w:rPr>
      </w:pPr>
      <w:r w:rsidRPr="00565916">
        <w:rPr>
          <w:rFonts w:cs="Arial"/>
        </w:rPr>
        <w:t>Prepared and distributed to Washington State Council. Document uploaded on website and app for reference.</w:t>
      </w:r>
    </w:p>
    <w:p w:rsidR="00AD61B0" w:rsidRPr="00565916" w:rsidRDefault="00AD61B0" w:rsidP="00AD61B0">
      <w:pPr>
        <w:rPr>
          <w:rFonts w:cs="Arial"/>
        </w:rPr>
      </w:pPr>
    </w:p>
    <w:p w:rsidR="00AD61B0" w:rsidRPr="00565916" w:rsidRDefault="00AD61B0" w:rsidP="00AD61B0">
      <w:pPr>
        <w:rPr>
          <w:rFonts w:cs="Arial"/>
          <w:b/>
          <w:bCs/>
        </w:rPr>
      </w:pPr>
      <w:r w:rsidRPr="00565916">
        <w:rPr>
          <w:rFonts w:cs="Arial"/>
          <w:b/>
          <w:bCs/>
        </w:rPr>
        <w:t>NHRMA Advantage Presentation</w:t>
      </w:r>
    </w:p>
    <w:p w:rsidR="00AD61B0" w:rsidRPr="00565916" w:rsidRDefault="00AD61B0" w:rsidP="00AD61B0">
      <w:pPr>
        <w:rPr>
          <w:rFonts w:cs="Arial"/>
        </w:rPr>
      </w:pPr>
      <w:r w:rsidRPr="00565916">
        <w:rPr>
          <w:rFonts w:cs="Arial"/>
        </w:rPr>
        <w:t>Updated with specific state information. Revised file on website.</w:t>
      </w:r>
    </w:p>
    <w:p w:rsidR="00AD61B0" w:rsidRPr="00565916" w:rsidRDefault="00AD61B0" w:rsidP="00AD61B0">
      <w:pPr>
        <w:rPr>
          <w:rFonts w:cs="Arial"/>
        </w:rPr>
      </w:pPr>
    </w:p>
    <w:p w:rsidR="00AD61B0" w:rsidRPr="00565916" w:rsidRDefault="00AD61B0" w:rsidP="00AD61B0">
      <w:pPr>
        <w:rPr>
          <w:rFonts w:cs="Arial"/>
          <w:b/>
          <w:bCs/>
        </w:rPr>
      </w:pPr>
      <w:r w:rsidRPr="00565916">
        <w:rPr>
          <w:rFonts w:cs="Arial"/>
          <w:b/>
          <w:bCs/>
        </w:rPr>
        <w:t>Conference Hosts</w:t>
      </w:r>
    </w:p>
    <w:p w:rsidR="00AD61B0" w:rsidRPr="00565916" w:rsidRDefault="00AD61B0" w:rsidP="00AD61B0">
      <w:pPr>
        <w:numPr>
          <w:ilvl w:val="0"/>
          <w:numId w:val="7"/>
        </w:numPr>
        <w:rPr>
          <w:rFonts w:cs="Arial"/>
        </w:rPr>
      </w:pPr>
      <w:r w:rsidRPr="00565916">
        <w:rPr>
          <w:rFonts w:cs="Arial"/>
        </w:rPr>
        <w:t>2016 – South King County has submitted interest to host the conference. Deadline is March 1 to submit. Vote may be by email unless we find out that the other chapter(s) are not interested in bidding.</w:t>
      </w:r>
    </w:p>
    <w:p w:rsidR="00AD61B0" w:rsidRDefault="00AD61B0" w:rsidP="00AD61B0">
      <w:pPr>
        <w:numPr>
          <w:ilvl w:val="0"/>
          <w:numId w:val="7"/>
        </w:numPr>
        <w:rPr>
          <w:rFonts w:cs="Arial"/>
        </w:rPr>
      </w:pPr>
      <w:r w:rsidRPr="00565916">
        <w:rPr>
          <w:rFonts w:cs="Arial"/>
        </w:rPr>
        <w:t>2017 - Human Resource Association of Central Oregon, HRACO submitted bid to host conference in Bend, Oregon.</w:t>
      </w:r>
    </w:p>
    <w:p w:rsidR="00565916" w:rsidRDefault="00565916" w:rsidP="00565916">
      <w:pPr>
        <w:rPr>
          <w:rFonts w:cs="Arial"/>
        </w:rPr>
      </w:pPr>
    </w:p>
    <w:p w:rsidR="00565916" w:rsidRDefault="00565916" w:rsidP="00565916">
      <w:pPr>
        <w:rPr>
          <w:rFonts w:cs="Arial"/>
        </w:rPr>
      </w:pPr>
    </w:p>
    <w:p w:rsidR="00565916" w:rsidRPr="00565916" w:rsidRDefault="00565916" w:rsidP="00565916">
      <w:pPr>
        <w:rPr>
          <w:rFonts w:cs="Arial"/>
        </w:rPr>
      </w:pPr>
    </w:p>
    <w:p w:rsidR="001D236A" w:rsidRPr="00565916" w:rsidRDefault="001D236A" w:rsidP="008942EA">
      <w:pPr>
        <w:pStyle w:val="PositionTitle"/>
        <w:rPr>
          <w:rFonts w:asciiTheme="minorHAnsi" w:hAnsiTheme="minorHAnsi"/>
          <w:sz w:val="20"/>
          <w:szCs w:val="20"/>
        </w:rPr>
      </w:pPr>
    </w:p>
    <w:p w:rsidR="00A11D1B" w:rsidRP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w:lastRenderedPageBreak/>
        <mc:AlternateContent>
          <mc:Choice Requires="wps">
            <w:drawing>
              <wp:inline distT="0" distB="0" distL="0" distR="0">
                <wp:extent cx="6577965" cy="574675"/>
                <wp:effectExtent l="0" t="0" r="93345" b="0"/>
                <wp:docPr id="2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F17417" w:rsidRPr="00A11D1B" w:rsidRDefault="00F17417" w:rsidP="00A11D1B">
                            <w:pPr>
                              <w:rPr>
                                <w:b/>
                                <w:color w:val="FFFFFF" w:themeColor="background1"/>
                                <w:sz w:val="32"/>
                                <w:szCs w:val="26"/>
                              </w:rPr>
                            </w:pPr>
                            <w:r>
                              <w:rPr>
                                <w:b/>
                                <w:color w:val="FFFFFF" w:themeColor="background1"/>
                                <w:sz w:val="32"/>
                                <w:szCs w:val="26"/>
                              </w:rPr>
                              <w:t>ACTION ITEMS</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Rectangle 26" o:spid="_x0000_s1044"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Afrlv/1wIAAP8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F17417" w:rsidRPr="00A11D1B" w:rsidRDefault="00F17417" w:rsidP="00A11D1B">
                      <w:pPr>
                        <w:rPr>
                          <w:b/>
                          <w:color w:val="FFFFFF" w:themeColor="background1"/>
                          <w:sz w:val="32"/>
                          <w:szCs w:val="26"/>
                        </w:rPr>
                      </w:pPr>
                      <w:r>
                        <w:rPr>
                          <w:b/>
                          <w:color w:val="FFFFFF" w:themeColor="background1"/>
                          <w:sz w:val="32"/>
                          <w:szCs w:val="26"/>
                        </w:rPr>
                        <w:t>ACTION ITEMS</w:t>
                      </w:r>
                      <w:r w:rsidRPr="00A11D1B">
                        <w:rPr>
                          <w:b/>
                          <w:color w:val="FFFFFF" w:themeColor="background1"/>
                          <w:sz w:val="32"/>
                          <w:szCs w:val="26"/>
                        </w:rPr>
                        <w:t xml:space="preserve"> </w:t>
                      </w:r>
                    </w:p>
                  </w:txbxContent>
                </v:textbox>
                <w10:anchorlock/>
              </v:rect>
            </w:pict>
          </mc:Fallback>
        </mc:AlternateContent>
      </w:r>
    </w:p>
    <w:p w:rsidR="00A11D1B" w:rsidRPr="00565916" w:rsidRDefault="00A11D1B" w:rsidP="008942EA">
      <w:pPr>
        <w:pStyle w:val="PositionTitle"/>
        <w:rPr>
          <w:rFonts w:asciiTheme="minorHAnsi" w:hAnsiTheme="minorHAnsi"/>
          <w:sz w:val="20"/>
          <w:szCs w:val="20"/>
        </w:rPr>
      </w:pPr>
    </w:p>
    <w:p w:rsidR="00A11D1B" w:rsidRPr="00565916" w:rsidRDefault="00A11D1B" w:rsidP="008942EA">
      <w:pPr>
        <w:pStyle w:val="PositionTitle"/>
        <w:rPr>
          <w:rFonts w:asciiTheme="minorHAnsi" w:hAnsiTheme="minorHAnsi"/>
          <w:sz w:val="20"/>
          <w:szCs w:val="20"/>
        </w:rPr>
      </w:pPr>
    </w:p>
    <w:tbl>
      <w:tblPr>
        <w:tblW w:w="10900" w:type="dxa"/>
        <w:tblLook w:val="04A0" w:firstRow="1" w:lastRow="0" w:firstColumn="1" w:lastColumn="0" w:noHBand="0" w:noVBand="1"/>
      </w:tblPr>
      <w:tblGrid>
        <w:gridCol w:w="2524"/>
        <w:gridCol w:w="3713"/>
        <w:gridCol w:w="1491"/>
        <w:gridCol w:w="1167"/>
        <w:gridCol w:w="787"/>
        <w:gridCol w:w="1218"/>
      </w:tblGrid>
      <w:tr w:rsidR="00B4646B" w:rsidRPr="00B4646B" w:rsidTr="00B4646B">
        <w:trPr>
          <w:trHeight w:val="720"/>
        </w:trPr>
        <w:tc>
          <w:tcPr>
            <w:tcW w:w="10900" w:type="dxa"/>
            <w:gridSpan w:val="6"/>
            <w:tcBorders>
              <w:top w:val="nil"/>
              <w:left w:val="nil"/>
              <w:bottom w:val="nil"/>
              <w:right w:val="nil"/>
            </w:tcBorders>
            <w:shd w:val="clear" w:color="auto" w:fill="auto"/>
            <w:vAlign w:val="center"/>
            <w:hideMark/>
          </w:tcPr>
          <w:p w:rsidR="00B4646B" w:rsidRPr="00B4646B" w:rsidRDefault="00B4646B" w:rsidP="00B4646B">
            <w:pPr>
              <w:jc w:val="center"/>
              <w:rPr>
                <w:rFonts w:ascii="Calibri" w:hAnsi="Calibri"/>
                <w:b/>
                <w:bCs/>
                <w:color w:val="548235"/>
                <w:kern w:val="0"/>
                <w:sz w:val="40"/>
                <w:szCs w:val="40"/>
              </w:rPr>
            </w:pPr>
            <w:r w:rsidRPr="00B4646B">
              <w:rPr>
                <w:rFonts w:ascii="Calibri" w:hAnsi="Calibri"/>
                <w:b/>
                <w:bCs/>
                <w:color w:val="548235"/>
                <w:kern w:val="0"/>
                <w:sz w:val="40"/>
                <w:szCs w:val="40"/>
              </w:rPr>
              <w:t>UPCOMING DELIVERABLES</w:t>
            </w:r>
          </w:p>
        </w:tc>
      </w:tr>
      <w:tr w:rsidR="00B4646B" w:rsidRPr="00B4646B" w:rsidTr="00B4646B">
        <w:trPr>
          <w:trHeight w:val="288"/>
        </w:trPr>
        <w:tc>
          <w:tcPr>
            <w:tcW w:w="2524" w:type="dxa"/>
            <w:tcBorders>
              <w:top w:val="single" w:sz="4" w:space="0" w:color="A9D08E"/>
              <w:left w:val="single" w:sz="4" w:space="0" w:color="A9D08E"/>
              <w:bottom w:val="single" w:sz="4" w:space="0" w:color="A9D08E"/>
              <w:right w:val="nil"/>
            </w:tcBorders>
            <w:shd w:val="clear" w:color="70AD47" w:fill="70AD47"/>
            <w:vAlign w:val="bottom"/>
            <w:hideMark/>
          </w:tcPr>
          <w:p w:rsidR="00B4646B" w:rsidRPr="00B4646B" w:rsidRDefault="00B4646B" w:rsidP="00B4646B">
            <w:pPr>
              <w:rPr>
                <w:rFonts w:ascii="Calibri" w:hAnsi="Calibri"/>
                <w:b/>
                <w:bCs/>
                <w:color w:val="FFFFFF"/>
                <w:kern w:val="0"/>
                <w:sz w:val="22"/>
                <w:szCs w:val="22"/>
              </w:rPr>
            </w:pPr>
            <w:r w:rsidRPr="00B4646B">
              <w:rPr>
                <w:rFonts w:ascii="Calibri" w:hAnsi="Calibri"/>
                <w:b/>
                <w:bCs/>
                <w:color w:val="FFFFFF"/>
                <w:kern w:val="0"/>
                <w:sz w:val="22"/>
                <w:szCs w:val="22"/>
              </w:rPr>
              <w:t>Area</w:t>
            </w:r>
          </w:p>
        </w:tc>
        <w:tc>
          <w:tcPr>
            <w:tcW w:w="4086" w:type="dxa"/>
            <w:tcBorders>
              <w:top w:val="single" w:sz="4" w:space="0" w:color="A9D08E"/>
              <w:left w:val="nil"/>
              <w:bottom w:val="single" w:sz="4" w:space="0" w:color="A9D08E"/>
              <w:right w:val="nil"/>
            </w:tcBorders>
            <w:shd w:val="clear" w:color="70AD47" w:fill="70AD47"/>
            <w:vAlign w:val="bottom"/>
            <w:hideMark/>
          </w:tcPr>
          <w:p w:rsidR="00B4646B" w:rsidRPr="00B4646B" w:rsidRDefault="00B4646B" w:rsidP="00B4646B">
            <w:pPr>
              <w:rPr>
                <w:rFonts w:ascii="Calibri" w:hAnsi="Calibri"/>
                <w:b/>
                <w:bCs/>
                <w:color w:val="FFFFFF"/>
                <w:kern w:val="0"/>
                <w:sz w:val="22"/>
                <w:szCs w:val="22"/>
              </w:rPr>
            </w:pPr>
            <w:r w:rsidRPr="00B4646B">
              <w:rPr>
                <w:rFonts w:ascii="Calibri" w:hAnsi="Calibri"/>
                <w:b/>
                <w:bCs/>
                <w:color w:val="FFFFFF"/>
                <w:kern w:val="0"/>
                <w:sz w:val="22"/>
                <w:szCs w:val="22"/>
              </w:rPr>
              <w:t>Action</w:t>
            </w:r>
          </w:p>
        </w:tc>
        <w:tc>
          <w:tcPr>
            <w:tcW w:w="1524" w:type="dxa"/>
            <w:tcBorders>
              <w:top w:val="single" w:sz="4" w:space="0" w:color="A9D08E"/>
              <w:left w:val="nil"/>
              <w:bottom w:val="single" w:sz="4" w:space="0" w:color="A9D08E"/>
              <w:right w:val="nil"/>
            </w:tcBorders>
            <w:shd w:val="clear" w:color="70AD47" w:fill="70AD47"/>
            <w:vAlign w:val="bottom"/>
            <w:hideMark/>
          </w:tcPr>
          <w:p w:rsidR="00B4646B" w:rsidRPr="00B4646B" w:rsidRDefault="00B4646B" w:rsidP="00B4646B">
            <w:pPr>
              <w:rPr>
                <w:rFonts w:ascii="Calibri" w:hAnsi="Calibri"/>
                <w:b/>
                <w:bCs/>
                <w:color w:val="FFFFFF"/>
                <w:kern w:val="0"/>
                <w:sz w:val="22"/>
                <w:szCs w:val="22"/>
              </w:rPr>
            </w:pPr>
            <w:r w:rsidRPr="00B4646B">
              <w:rPr>
                <w:rFonts w:ascii="Calibri" w:hAnsi="Calibri"/>
                <w:b/>
                <w:bCs/>
                <w:color w:val="FFFFFF"/>
                <w:kern w:val="0"/>
                <w:sz w:val="22"/>
                <w:szCs w:val="22"/>
              </w:rPr>
              <w:t>Responsible</w:t>
            </w:r>
          </w:p>
        </w:tc>
        <w:tc>
          <w:tcPr>
            <w:tcW w:w="1038" w:type="dxa"/>
            <w:tcBorders>
              <w:top w:val="single" w:sz="4" w:space="0" w:color="A9D08E"/>
              <w:left w:val="nil"/>
              <w:bottom w:val="single" w:sz="4" w:space="0" w:color="A9D08E"/>
              <w:right w:val="nil"/>
            </w:tcBorders>
            <w:shd w:val="clear" w:color="70AD47" w:fill="70AD47"/>
            <w:noWrap/>
            <w:vAlign w:val="bottom"/>
            <w:hideMark/>
          </w:tcPr>
          <w:p w:rsidR="00B4646B" w:rsidRPr="00B4646B" w:rsidRDefault="00B4646B" w:rsidP="00B4646B">
            <w:pPr>
              <w:rPr>
                <w:rFonts w:ascii="Calibri" w:hAnsi="Calibri"/>
                <w:b/>
                <w:bCs/>
                <w:color w:val="FFFFFF"/>
                <w:kern w:val="0"/>
                <w:sz w:val="22"/>
                <w:szCs w:val="22"/>
              </w:rPr>
            </w:pPr>
            <w:r w:rsidRPr="00B4646B">
              <w:rPr>
                <w:rFonts w:ascii="Calibri" w:hAnsi="Calibri"/>
                <w:b/>
                <w:bCs/>
                <w:color w:val="FFFFFF"/>
                <w:kern w:val="0"/>
                <w:sz w:val="22"/>
                <w:szCs w:val="22"/>
              </w:rPr>
              <w:t>Due Date</w:t>
            </w:r>
          </w:p>
        </w:tc>
        <w:tc>
          <w:tcPr>
            <w:tcW w:w="636" w:type="dxa"/>
            <w:tcBorders>
              <w:top w:val="single" w:sz="4" w:space="0" w:color="A9D08E"/>
              <w:left w:val="nil"/>
              <w:bottom w:val="single" w:sz="4" w:space="0" w:color="A9D08E"/>
              <w:right w:val="nil"/>
            </w:tcBorders>
            <w:shd w:val="clear" w:color="70AD47" w:fill="70AD47"/>
            <w:noWrap/>
            <w:vAlign w:val="bottom"/>
            <w:hideMark/>
          </w:tcPr>
          <w:p w:rsidR="00B4646B" w:rsidRPr="00B4646B" w:rsidRDefault="00B4646B" w:rsidP="00B4646B">
            <w:pPr>
              <w:rPr>
                <w:rFonts w:ascii="Calibri" w:hAnsi="Calibri"/>
                <w:b/>
                <w:bCs/>
                <w:color w:val="FFFFFF"/>
                <w:kern w:val="0"/>
                <w:sz w:val="22"/>
                <w:szCs w:val="22"/>
              </w:rPr>
            </w:pPr>
            <w:r w:rsidRPr="00B4646B">
              <w:rPr>
                <w:rFonts w:ascii="Calibri" w:hAnsi="Calibri"/>
                <w:b/>
                <w:bCs/>
                <w:color w:val="FFFFFF"/>
                <w:kern w:val="0"/>
                <w:sz w:val="22"/>
                <w:szCs w:val="22"/>
              </w:rPr>
              <w:t>Status</w:t>
            </w:r>
          </w:p>
        </w:tc>
        <w:tc>
          <w:tcPr>
            <w:tcW w:w="1092" w:type="dxa"/>
            <w:tcBorders>
              <w:top w:val="single" w:sz="4" w:space="0" w:color="A9D08E"/>
              <w:left w:val="nil"/>
              <w:bottom w:val="single" w:sz="4" w:space="0" w:color="A9D08E"/>
              <w:right w:val="nil"/>
            </w:tcBorders>
            <w:shd w:val="clear" w:color="70AD47" w:fill="70AD47"/>
            <w:noWrap/>
            <w:vAlign w:val="bottom"/>
            <w:hideMark/>
          </w:tcPr>
          <w:p w:rsidR="00B4646B" w:rsidRPr="00B4646B" w:rsidRDefault="00B4646B" w:rsidP="00B4646B">
            <w:pPr>
              <w:rPr>
                <w:rFonts w:ascii="Calibri" w:hAnsi="Calibri"/>
                <w:b/>
                <w:bCs/>
                <w:color w:val="FFFFFF"/>
                <w:kern w:val="0"/>
                <w:sz w:val="22"/>
                <w:szCs w:val="22"/>
              </w:rPr>
            </w:pPr>
            <w:r w:rsidRPr="00B4646B">
              <w:rPr>
                <w:rFonts w:ascii="Calibri" w:hAnsi="Calibri"/>
                <w:b/>
                <w:bCs/>
                <w:color w:val="FFFFFF"/>
                <w:kern w:val="0"/>
                <w:sz w:val="22"/>
                <w:szCs w:val="22"/>
              </w:rPr>
              <w:t>Completed</w:t>
            </w:r>
          </w:p>
        </w:tc>
      </w:tr>
      <w:tr w:rsidR="00B4646B" w:rsidRPr="00B4646B" w:rsidTr="00B4646B">
        <w:trPr>
          <w:trHeight w:val="864"/>
        </w:trPr>
        <w:tc>
          <w:tcPr>
            <w:tcW w:w="2524" w:type="dxa"/>
            <w:tcBorders>
              <w:top w:val="single" w:sz="4" w:space="0" w:color="A9D08E"/>
              <w:left w:val="single" w:sz="4" w:space="0" w:color="A9D08E"/>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NHRMA Education</w:t>
            </w:r>
          </w:p>
        </w:tc>
        <w:tc>
          <w:tcPr>
            <w:tcW w:w="4086"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Webex orientation for new board members and State Council Directors/ Director-Elects</w:t>
            </w:r>
          </w:p>
        </w:tc>
        <w:tc>
          <w:tcPr>
            <w:tcW w:w="1524"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Patty</w:t>
            </w:r>
          </w:p>
        </w:tc>
        <w:tc>
          <w:tcPr>
            <w:tcW w:w="1038"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3/18/2015</w:t>
            </w:r>
          </w:p>
        </w:tc>
        <w:tc>
          <w:tcPr>
            <w:tcW w:w="1728" w:type="dxa"/>
            <w:gridSpan w:val="2"/>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In Progress</w:t>
            </w:r>
          </w:p>
        </w:tc>
      </w:tr>
      <w:tr w:rsidR="00B4646B" w:rsidRPr="00B4646B" w:rsidTr="00B4646B">
        <w:trPr>
          <w:trHeight w:val="576"/>
        </w:trPr>
        <w:tc>
          <w:tcPr>
            <w:tcW w:w="2524" w:type="dxa"/>
            <w:tcBorders>
              <w:top w:val="single" w:sz="4" w:space="0" w:color="A9D08E"/>
              <w:left w:val="single" w:sz="4" w:space="0" w:color="A9D08E"/>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Communications</w:t>
            </w:r>
          </w:p>
        </w:tc>
        <w:tc>
          <w:tcPr>
            <w:tcW w:w="4086"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Social Media campaign, analytics, postings mappings</w:t>
            </w:r>
          </w:p>
        </w:tc>
        <w:tc>
          <w:tcPr>
            <w:tcW w:w="1524"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Jeanne H and Patty H</w:t>
            </w:r>
          </w:p>
        </w:tc>
        <w:tc>
          <w:tcPr>
            <w:tcW w:w="1038"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3/18/2015</w:t>
            </w:r>
          </w:p>
        </w:tc>
        <w:tc>
          <w:tcPr>
            <w:tcW w:w="1728" w:type="dxa"/>
            <w:gridSpan w:val="2"/>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In Progress</w:t>
            </w:r>
          </w:p>
        </w:tc>
      </w:tr>
      <w:tr w:rsidR="00B4646B" w:rsidRPr="00B4646B" w:rsidTr="00B4646B">
        <w:trPr>
          <w:trHeight w:val="864"/>
        </w:trPr>
        <w:tc>
          <w:tcPr>
            <w:tcW w:w="2524" w:type="dxa"/>
            <w:tcBorders>
              <w:top w:val="single" w:sz="4" w:space="0" w:color="A9D08E"/>
              <w:left w:val="single" w:sz="4" w:space="0" w:color="A9D08E"/>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Communications</w:t>
            </w:r>
          </w:p>
        </w:tc>
        <w:tc>
          <w:tcPr>
            <w:tcW w:w="4086"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Newsletter - investigate paper format requirements and to-do list to make transition</w:t>
            </w:r>
          </w:p>
        </w:tc>
        <w:tc>
          <w:tcPr>
            <w:tcW w:w="1524"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Jeanne H</w:t>
            </w:r>
          </w:p>
        </w:tc>
        <w:tc>
          <w:tcPr>
            <w:tcW w:w="1038"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3/18/2015</w:t>
            </w:r>
          </w:p>
        </w:tc>
        <w:tc>
          <w:tcPr>
            <w:tcW w:w="1728" w:type="dxa"/>
            <w:gridSpan w:val="2"/>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In Progress</w:t>
            </w:r>
          </w:p>
        </w:tc>
      </w:tr>
      <w:tr w:rsidR="00B4646B" w:rsidRPr="00B4646B" w:rsidTr="00B4646B">
        <w:trPr>
          <w:trHeight w:val="576"/>
        </w:trPr>
        <w:tc>
          <w:tcPr>
            <w:tcW w:w="2524" w:type="dxa"/>
            <w:tcBorders>
              <w:top w:val="single" w:sz="4" w:space="0" w:color="A9D08E"/>
              <w:left w:val="single" w:sz="4" w:space="0" w:color="A9D08E"/>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Communications</w:t>
            </w:r>
          </w:p>
        </w:tc>
        <w:tc>
          <w:tcPr>
            <w:tcW w:w="4086"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Communications: What is NHRMA for general public</w:t>
            </w:r>
          </w:p>
        </w:tc>
        <w:tc>
          <w:tcPr>
            <w:tcW w:w="1524"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Jeanne and Patty H</w:t>
            </w:r>
          </w:p>
        </w:tc>
        <w:tc>
          <w:tcPr>
            <w:tcW w:w="1038"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3/31/2015</w:t>
            </w:r>
          </w:p>
        </w:tc>
        <w:tc>
          <w:tcPr>
            <w:tcW w:w="1728" w:type="dxa"/>
            <w:gridSpan w:val="2"/>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Not Started</w:t>
            </w:r>
          </w:p>
        </w:tc>
      </w:tr>
      <w:tr w:rsidR="00B4646B" w:rsidRPr="00B4646B" w:rsidTr="00B4646B">
        <w:trPr>
          <w:trHeight w:val="864"/>
        </w:trPr>
        <w:tc>
          <w:tcPr>
            <w:tcW w:w="2524" w:type="dxa"/>
            <w:tcBorders>
              <w:top w:val="single" w:sz="4" w:space="0" w:color="A9D08E"/>
              <w:left w:val="single" w:sz="4" w:space="0" w:color="A9D08E"/>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Awards</w:t>
            </w:r>
          </w:p>
        </w:tc>
        <w:tc>
          <w:tcPr>
            <w:tcW w:w="4086"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Review application process and rebranding of awards</w:t>
            </w:r>
          </w:p>
        </w:tc>
        <w:tc>
          <w:tcPr>
            <w:tcW w:w="1524"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Patty H and Patty B, Lisa, Ophelia</w:t>
            </w:r>
          </w:p>
        </w:tc>
        <w:tc>
          <w:tcPr>
            <w:tcW w:w="1038"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3/31/2015</w:t>
            </w:r>
          </w:p>
        </w:tc>
        <w:tc>
          <w:tcPr>
            <w:tcW w:w="1728" w:type="dxa"/>
            <w:gridSpan w:val="2"/>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In Progress</w:t>
            </w:r>
          </w:p>
        </w:tc>
      </w:tr>
      <w:tr w:rsidR="00B4646B" w:rsidRPr="00B4646B" w:rsidTr="00B4646B">
        <w:trPr>
          <w:trHeight w:val="864"/>
        </w:trPr>
        <w:tc>
          <w:tcPr>
            <w:tcW w:w="2524" w:type="dxa"/>
            <w:tcBorders>
              <w:top w:val="single" w:sz="4" w:space="0" w:color="A9D08E"/>
              <w:left w:val="single" w:sz="4" w:space="0" w:color="A9D08E"/>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Professional Development</w:t>
            </w:r>
          </w:p>
        </w:tc>
        <w:tc>
          <w:tcPr>
            <w:tcW w:w="4086"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HR Academies surveys review to define whether level of attendees is an issue or a perception</w:t>
            </w:r>
          </w:p>
        </w:tc>
        <w:tc>
          <w:tcPr>
            <w:tcW w:w="1524"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Mary Nance and Melissa Vigil</w:t>
            </w:r>
          </w:p>
        </w:tc>
        <w:tc>
          <w:tcPr>
            <w:tcW w:w="1038"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3/31/2015</w:t>
            </w:r>
          </w:p>
        </w:tc>
        <w:tc>
          <w:tcPr>
            <w:tcW w:w="1728" w:type="dxa"/>
            <w:gridSpan w:val="2"/>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In Progress</w:t>
            </w:r>
          </w:p>
        </w:tc>
      </w:tr>
      <w:tr w:rsidR="00B4646B" w:rsidRPr="00B4646B" w:rsidTr="00B4646B">
        <w:trPr>
          <w:trHeight w:val="288"/>
        </w:trPr>
        <w:tc>
          <w:tcPr>
            <w:tcW w:w="2524" w:type="dxa"/>
            <w:tcBorders>
              <w:top w:val="single" w:sz="4" w:space="0" w:color="A9D08E"/>
              <w:left w:val="single" w:sz="4" w:space="0" w:color="A9D08E"/>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SHRM Foundation</w:t>
            </w:r>
          </w:p>
        </w:tc>
        <w:tc>
          <w:tcPr>
            <w:tcW w:w="4086"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Foundation and SC Matching Grants</w:t>
            </w:r>
          </w:p>
        </w:tc>
        <w:tc>
          <w:tcPr>
            <w:tcW w:w="1524"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Lisa Dean</w:t>
            </w:r>
          </w:p>
        </w:tc>
        <w:tc>
          <w:tcPr>
            <w:tcW w:w="1038"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3/31/2015</w:t>
            </w:r>
          </w:p>
        </w:tc>
        <w:tc>
          <w:tcPr>
            <w:tcW w:w="636"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p>
        </w:tc>
        <w:tc>
          <w:tcPr>
            <w:tcW w:w="1092"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rPr>
                <w:rFonts w:ascii="Times New Roman" w:hAnsi="Times New Roman"/>
                <w:color w:val="auto"/>
                <w:kern w:val="0"/>
              </w:rPr>
            </w:pPr>
          </w:p>
        </w:tc>
      </w:tr>
      <w:tr w:rsidR="00B4646B" w:rsidRPr="00B4646B" w:rsidTr="00B4646B">
        <w:trPr>
          <w:trHeight w:val="576"/>
        </w:trPr>
        <w:tc>
          <w:tcPr>
            <w:tcW w:w="2524" w:type="dxa"/>
            <w:tcBorders>
              <w:top w:val="single" w:sz="4" w:space="0" w:color="A9D08E"/>
              <w:left w:val="single" w:sz="4" w:space="0" w:color="A9D08E"/>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Conference</w:t>
            </w:r>
          </w:p>
        </w:tc>
        <w:tc>
          <w:tcPr>
            <w:tcW w:w="4086"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Conference: Profit sharing analysis and recommendation</w:t>
            </w:r>
          </w:p>
        </w:tc>
        <w:tc>
          <w:tcPr>
            <w:tcW w:w="1524"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Patty H, Patty B and Mary</w:t>
            </w:r>
          </w:p>
        </w:tc>
        <w:tc>
          <w:tcPr>
            <w:tcW w:w="1038"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4/15/2015</w:t>
            </w:r>
          </w:p>
        </w:tc>
        <w:tc>
          <w:tcPr>
            <w:tcW w:w="1728" w:type="dxa"/>
            <w:gridSpan w:val="2"/>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Not Started</w:t>
            </w:r>
          </w:p>
        </w:tc>
      </w:tr>
      <w:tr w:rsidR="00B4646B" w:rsidRPr="00B4646B" w:rsidTr="00B4646B">
        <w:trPr>
          <w:trHeight w:val="288"/>
        </w:trPr>
        <w:tc>
          <w:tcPr>
            <w:tcW w:w="2524" w:type="dxa"/>
            <w:tcBorders>
              <w:top w:val="single" w:sz="4" w:space="0" w:color="A9D08E"/>
              <w:left w:val="single" w:sz="4" w:space="0" w:color="A9D08E"/>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College Relations</w:t>
            </w:r>
          </w:p>
        </w:tc>
        <w:tc>
          <w:tcPr>
            <w:tcW w:w="4086"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Student Conference</w:t>
            </w:r>
          </w:p>
        </w:tc>
        <w:tc>
          <w:tcPr>
            <w:tcW w:w="1524"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Ophelia</w:t>
            </w:r>
          </w:p>
        </w:tc>
        <w:tc>
          <w:tcPr>
            <w:tcW w:w="1038"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4/17/2015</w:t>
            </w:r>
          </w:p>
        </w:tc>
        <w:tc>
          <w:tcPr>
            <w:tcW w:w="1728" w:type="dxa"/>
            <w:gridSpan w:val="2"/>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In Progress</w:t>
            </w:r>
          </w:p>
        </w:tc>
      </w:tr>
      <w:tr w:rsidR="00B4646B" w:rsidRPr="00B4646B" w:rsidTr="00B4646B">
        <w:trPr>
          <w:trHeight w:val="576"/>
        </w:trPr>
        <w:tc>
          <w:tcPr>
            <w:tcW w:w="2524" w:type="dxa"/>
            <w:tcBorders>
              <w:top w:val="single" w:sz="4" w:space="0" w:color="A9D08E"/>
              <w:left w:val="single" w:sz="4" w:space="0" w:color="A9D08E"/>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Professional Development</w:t>
            </w:r>
          </w:p>
        </w:tc>
        <w:tc>
          <w:tcPr>
            <w:tcW w:w="4086"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Academies curriculum</w:t>
            </w:r>
          </w:p>
        </w:tc>
        <w:tc>
          <w:tcPr>
            <w:tcW w:w="1524"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Patty H and Patty B</w:t>
            </w:r>
          </w:p>
        </w:tc>
        <w:tc>
          <w:tcPr>
            <w:tcW w:w="1038"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4/30/2015</w:t>
            </w:r>
          </w:p>
        </w:tc>
        <w:tc>
          <w:tcPr>
            <w:tcW w:w="1728" w:type="dxa"/>
            <w:gridSpan w:val="2"/>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In Progress</w:t>
            </w:r>
          </w:p>
        </w:tc>
      </w:tr>
      <w:tr w:rsidR="00B4646B" w:rsidRPr="00B4646B" w:rsidTr="00B4646B">
        <w:trPr>
          <w:trHeight w:val="288"/>
        </w:trPr>
        <w:tc>
          <w:tcPr>
            <w:tcW w:w="2524" w:type="dxa"/>
            <w:tcBorders>
              <w:top w:val="single" w:sz="4" w:space="0" w:color="A9D08E"/>
              <w:left w:val="single" w:sz="4" w:space="0" w:color="A9D08E"/>
              <w:bottom w:val="single" w:sz="4" w:space="0" w:color="A9D08E"/>
              <w:right w:val="nil"/>
            </w:tcBorders>
            <w:shd w:val="clear" w:color="E2EFDA" w:fill="E2EFDA"/>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College Relations</w:t>
            </w:r>
          </w:p>
        </w:tc>
        <w:tc>
          <w:tcPr>
            <w:tcW w:w="4086"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 xml:space="preserve">Marilyn </w:t>
            </w:r>
            <w:proofErr w:type="spellStart"/>
            <w:r w:rsidRPr="00B4646B">
              <w:rPr>
                <w:rFonts w:ascii="Calibri" w:hAnsi="Calibri"/>
                <w:color w:val="000000"/>
                <w:kern w:val="0"/>
                <w:sz w:val="22"/>
                <w:szCs w:val="22"/>
              </w:rPr>
              <w:t>Hoppen</w:t>
            </w:r>
            <w:proofErr w:type="spellEnd"/>
            <w:r w:rsidRPr="00B4646B">
              <w:rPr>
                <w:rFonts w:ascii="Calibri" w:hAnsi="Calibri"/>
                <w:color w:val="000000"/>
                <w:kern w:val="0"/>
                <w:sz w:val="22"/>
                <w:szCs w:val="22"/>
              </w:rPr>
              <w:t xml:space="preserve"> Grant</w:t>
            </w:r>
          </w:p>
        </w:tc>
        <w:tc>
          <w:tcPr>
            <w:tcW w:w="1524" w:type="dxa"/>
            <w:tcBorders>
              <w:top w:val="single" w:sz="4" w:space="0" w:color="A9D08E"/>
              <w:left w:val="nil"/>
              <w:bottom w:val="single" w:sz="4" w:space="0" w:color="A9D08E"/>
              <w:right w:val="nil"/>
            </w:tcBorders>
            <w:shd w:val="clear" w:color="E2EFDA" w:fill="E2EFDA"/>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Ophelia</w:t>
            </w:r>
          </w:p>
        </w:tc>
        <w:tc>
          <w:tcPr>
            <w:tcW w:w="1038"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5/1/2015</w:t>
            </w:r>
          </w:p>
        </w:tc>
        <w:tc>
          <w:tcPr>
            <w:tcW w:w="636"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jc w:val="right"/>
              <w:rPr>
                <w:rFonts w:ascii="Calibri" w:hAnsi="Calibri"/>
                <w:color w:val="000000"/>
                <w:kern w:val="0"/>
                <w:sz w:val="22"/>
                <w:szCs w:val="22"/>
              </w:rPr>
            </w:pPr>
          </w:p>
        </w:tc>
        <w:tc>
          <w:tcPr>
            <w:tcW w:w="1092" w:type="dxa"/>
            <w:tcBorders>
              <w:top w:val="single" w:sz="4" w:space="0" w:color="A9D08E"/>
              <w:left w:val="nil"/>
              <w:bottom w:val="single" w:sz="4" w:space="0" w:color="A9D08E"/>
              <w:right w:val="nil"/>
            </w:tcBorders>
            <w:shd w:val="clear" w:color="E2EFDA" w:fill="E2EFDA"/>
            <w:noWrap/>
            <w:vAlign w:val="bottom"/>
            <w:hideMark/>
          </w:tcPr>
          <w:p w:rsidR="00B4646B" w:rsidRPr="00B4646B" w:rsidRDefault="00B4646B" w:rsidP="00B4646B">
            <w:pPr>
              <w:rPr>
                <w:rFonts w:ascii="Times New Roman" w:hAnsi="Times New Roman"/>
                <w:color w:val="auto"/>
                <w:kern w:val="0"/>
              </w:rPr>
            </w:pPr>
          </w:p>
        </w:tc>
      </w:tr>
      <w:tr w:rsidR="00B4646B" w:rsidRPr="00B4646B" w:rsidTr="00B4646B">
        <w:trPr>
          <w:trHeight w:val="288"/>
        </w:trPr>
        <w:tc>
          <w:tcPr>
            <w:tcW w:w="2524" w:type="dxa"/>
            <w:tcBorders>
              <w:top w:val="single" w:sz="4" w:space="0" w:color="A9D08E"/>
              <w:left w:val="single" w:sz="4" w:space="0" w:color="A9D08E"/>
              <w:bottom w:val="single" w:sz="4" w:space="0" w:color="A9D08E"/>
              <w:right w:val="nil"/>
            </w:tcBorders>
            <w:shd w:val="clear" w:color="auto" w:fill="auto"/>
            <w:noWrap/>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Communications</w:t>
            </w:r>
          </w:p>
        </w:tc>
        <w:tc>
          <w:tcPr>
            <w:tcW w:w="4086"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Newsletter articles due</w:t>
            </w:r>
          </w:p>
        </w:tc>
        <w:tc>
          <w:tcPr>
            <w:tcW w:w="1524" w:type="dxa"/>
            <w:tcBorders>
              <w:top w:val="single" w:sz="4" w:space="0" w:color="A9D08E"/>
              <w:left w:val="nil"/>
              <w:bottom w:val="single" w:sz="4" w:space="0" w:color="A9D08E"/>
              <w:right w:val="nil"/>
            </w:tcBorders>
            <w:shd w:val="clear" w:color="auto" w:fill="auto"/>
            <w:vAlign w:val="bottom"/>
            <w:hideMark/>
          </w:tcPr>
          <w:p w:rsidR="00B4646B" w:rsidRPr="00B4646B" w:rsidRDefault="00B4646B" w:rsidP="00B4646B">
            <w:pPr>
              <w:rPr>
                <w:rFonts w:ascii="Calibri" w:hAnsi="Calibri"/>
                <w:color w:val="000000"/>
                <w:kern w:val="0"/>
                <w:sz w:val="22"/>
                <w:szCs w:val="22"/>
              </w:rPr>
            </w:pPr>
            <w:r w:rsidRPr="00B4646B">
              <w:rPr>
                <w:rFonts w:ascii="Calibri" w:hAnsi="Calibri"/>
                <w:color w:val="000000"/>
                <w:kern w:val="0"/>
                <w:sz w:val="22"/>
                <w:szCs w:val="22"/>
              </w:rPr>
              <w:t>Jeanne H</w:t>
            </w:r>
          </w:p>
        </w:tc>
        <w:tc>
          <w:tcPr>
            <w:tcW w:w="1038"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jc w:val="right"/>
              <w:rPr>
                <w:rFonts w:ascii="Calibri" w:hAnsi="Calibri"/>
                <w:color w:val="000000"/>
                <w:kern w:val="0"/>
                <w:sz w:val="22"/>
                <w:szCs w:val="22"/>
              </w:rPr>
            </w:pPr>
            <w:r w:rsidRPr="00B4646B">
              <w:rPr>
                <w:rFonts w:ascii="Calibri" w:hAnsi="Calibri"/>
                <w:color w:val="000000"/>
                <w:kern w:val="0"/>
                <w:sz w:val="22"/>
                <w:szCs w:val="22"/>
              </w:rPr>
              <w:t>5/1/2015</w:t>
            </w:r>
          </w:p>
        </w:tc>
        <w:tc>
          <w:tcPr>
            <w:tcW w:w="636"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jc w:val="right"/>
              <w:rPr>
                <w:rFonts w:ascii="Calibri" w:hAnsi="Calibri"/>
                <w:color w:val="000000"/>
                <w:kern w:val="0"/>
                <w:sz w:val="22"/>
                <w:szCs w:val="22"/>
              </w:rPr>
            </w:pPr>
          </w:p>
        </w:tc>
        <w:tc>
          <w:tcPr>
            <w:tcW w:w="1092" w:type="dxa"/>
            <w:tcBorders>
              <w:top w:val="single" w:sz="4" w:space="0" w:color="A9D08E"/>
              <w:left w:val="nil"/>
              <w:bottom w:val="single" w:sz="4" w:space="0" w:color="A9D08E"/>
              <w:right w:val="nil"/>
            </w:tcBorders>
            <w:shd w:val="clear" w:color="auto" w:fill="auto"/>
            <w:noWrap/>
            <w:vAlign w:val="bottom"/>
            <w:hideMark/>
          </w:tcPr>
          <w:p w:rsidR="00B4646B" w:rsidRPr="00B4646B" w:rsidRDefault="00B4646B" w:rsidP="00B4646B">
            <w:pPr>
              <w:rPr>
                <w:rFonts w:ascii="Times New Roman" w:hAnsi="Times New Roman"/>
                <w:color w:val="auto"/>
                <w:kern w:val="0"/>
              </w:rPr>
            </w:pPr>
          </w:p>
        </w:tc>
      </w:tr>
    </w:tbl>
    <w:p w:rsidR="00A11D1B" w:rsidRPr="00565916" w:rsidRDefault="00A11D1B" w:rsidP="008942EA">
      <w:pPr>
        <w:pStyle w:val="PositionTitle"/>
        <w:rPr>
          <w:rFonts w:asciiTheme="minorHAnsi" w:hAnsiTheme="minorHAnsi"/>
          <w:sz w:val="20"/>
          <w:szCs w:val="20"/>
        </w:rPr>
      </w:pPr>
    </w:p>
    <w:p w:rsidR="00A11D1B" w:rsidRPr="00565916" w:rsidRDefault="00A11D1B" w:rsidP="008942EA">
      <w:pPr>
        <w:pStyle w:val="PositionTitle"/>
        <w:rPr>
          <w:rFonts w:asciiTheme="minorHAnsi" w:hAnsiTheme="minorHAnsi"/>
          <w:sz w:val="20"/>
          <w:szCs w:val="20"/>
        </w:rPr>
      </w:pPr>
    </w:p>
    <w:p w:rsidR="00565916" w:rsidRDefault="00565916" w:rsidP="008942EA">
      <w:pPr>
        <w:pStyle w:val="PositionTitle"/>
        <w:rPr>
          <w:rFonts w:asciiTheme="minorHAnsi" w:hAnsiTheme="minorHAnsi"/>
          <w:sz w:val="20"/>
          <w:szCs w:val="20"/>
        </w:rPr>
      </w:pPr>
      <w:r w:rsidRPr="00565916">
        <w:rPr>
          <w:rFonts w:asciiTheme="minorHAnsi" w:hAnsiTheme="minorHAnsi"/>
          <w:noProof/>
          <w:sz w:val="20"/>
          <w:szCs w:val="20"/>
        </w:rPr>
        <mc:AlternateContent>
          <mc:Choice Requires="wps">
            <w:drawing>
              <wp:inline distT="0" distB="0" distL="0" distR="0">
                <wp:extent cx="6577965" cy="574675"/>
                <wp:effectExtent l="0" t="0" r="93345" b="0"/>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574675"/>
                        </a:xfrm>
                        <a:prstGeom prst="rect">
                          <a:avLst/>
                        </a:prstGeom>
                        <a:solidFill>
                          <a:schemeClr val="accent2">
                            <a:lumMod val="100000"/>
                            <a:lumOff val="0"/>
                          </a:schemeClr>
                        </a:solidFill>
                        <a:ln>
                          <a:noFill/>
                        </a:ln>
                        <a:effectLst>
                          <a:outerShdw dist="91440" algn="l" rotWithShape="0">
                            <a:schemeClr val="accent1">
                              <a:lumMod val="100000"/>
                              <a:lumOff val="0"/>
                            </a:schemeClr>
                          </a:outerShdw>
                        </a:effectLst>
                        <a:extLst>
                          <a:ext uri="{91240B29-F687-4F45-9708-019B960494DF}">
                            <a14:hiddenLine xmlns:a14="http://schemas.microsoft.com/office/drawing/2010/main" w="25400">
                              <a:solidFill>
                                <a:srgbClr val="000000"/>
                              </a:solidFill>
                              <a:miter lim="800000"/>
                              <a:headEnd/>
                              <a:tailEnd/>
                            </a14:hiddenLine>
                          </a:ext>
                        </a:extLst>
                      </wps:spPr>
                      <wps:txbx>
                        <w:txbxContent>
                          <w:p w:rsidR="00565916" w:rsidRPr="00A11D1B" w:rsidRDefault="00565916" w:rsidP="00565916">
                            <w:pPr>
                              <w:rPr>
                                <w:b/>
                                <w:color w:val="FFFFFF" w:themeColor="background1"/>
                                <w:sz w:val="32"/>
                                <w:szCs w:val="26"/>
                              </w:rPr>
                            </w:pPr>
                            <w:r>
                              <w:rPr>
                                <w:b/>
                                <w:color w:val="FFFFFF" w:themeColor="background1"/>
                                <w:sz w:val="32"/>
                                <w:szCs w:val="26"/>
                              </w:rPr>
                              <w:t>MEETING ADJOURNED</w:t>
                            </w:r>
                            <w:r w:rsidRPr="00A11D1B">
                              <w:rPr>
                                <w:b/>
                                <w:color w:val="FFFFFF" w:themeColor="background1"/>
                                <w:sz w:val="32"/>
                                <w:szCs w:val="26"/>
                              </w:rPr>
                              <w:t xml:space="preserve"> </w:t>
                            </w:r>
                          </w:p>
                        </w:txbxContent>
                      </wps:txbx>
                      <wps:bodyPr rot="0" vert="horz" wrap="square" lIns="91440" tIns="182880" rIns="91440" bIns="182880" anchor="t" anchorCtr="0" upright="1">
                        <a:noAutofit/>
                      </wps:bodyPr>
                    </wps:wsp>
                  </a:graphicData>
                </a:graphic>
              </wp:inline>
            </w:drawing>
          </mc:Choice>
          <mc:Fallback>
            <w:pict>
              <v:rect id="_x0000_s1045" style="width:517.95pt;height:4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" fillcolor="#9cb084 [3205]" stroked="f" strokeweight="2pt">
                <v:shadow on="t" color="#ceb966 [3204]" origin="-.5" offset="7.2pt,0"/>
                <v:textbox inset=",14.4pt,,14.4pt">
                  <w:txbxContent>
                    <w:p w:rsidR="00565916" w:rsidRPr="00A11D1B" w:rsidRDefault="00565916" w:rsidP="00565916">
                      <w:pPr>
                        <w:rPr>
                          <w:b/>
                          <w:color w:val="FFFFFF" w:themeColor="background1"/>
                          <w:sz w:val="32"/>
                          <w:szCs w:val="26"/>
                        </w:rPr>
                      </w:pPr>
                      <w:r>
                        <w:rPr>
                          <w:b/>
                          <w:color w:val="FFFFFF" w:themeColor="background1"/>
                          <w:sz w:val="32"/>
                          <w:szCs w:val="26"/>
                        </w:rPr>
                        <w:t>MEETING ADJOURNED</w:t>
                      </w:r>
                      <w:r w:rsidRPr="00A11D1B">
                        <w:rPr>
                          <w:b/>
                          <w:color w:val="FFFFFF" w:themeColor="background1"/>
                          <w:sz w:val="32"/>
                          <w:szCs w:val="26"/>
                        </w:rPr>
                        <w:t xml:space="preserve"> </w:t>
                      </w:r>
                    </w:p>
                  </w:txbxContent>
                </v:textbox>
                <w10:anchorlock/>
              </v:rect>
            </w:pict>
          </mc:Fallback>
        </mc:AlternateContent>
      </w:r>
    </w:p>
    <w:p w:rsidR="00565916" w:rsidRDefault="00565916" w:rsidP="008942EA">
      <w:pPr>
        <w:pStyle w:val="PositionTitle"/>
        <w:rPr>
          <w:rFonts w:asciiTheme="minorHAnsi" w:hAnsiTheme="minorHAnsi"/>
          <w:sz w:val="20"/>
          <w:szCs w:val="20"/>
        </w:rPr>
      </w:pPr>
    </w:p>
    <w:p w:rsidR="00565916" w:rsidRPr="00565916" w:rsidRDefault="00565916" w:rsidP="00565916">
      <w:pPr>
        <w:pStyle w:val="PositionTitle"/>
        <w:rPr>
          <w:rFonts w:asciiTheme="minorHAnsi" w:hAnsiTheme="minorHAnsi" w:cs="Arial"/>
          <w:color w:val="auto"/>
          <w:sz w:val="20"/>
          <w:szCs w:val="20"/>
        </w:rPr>
      </w:pPr>
      <w:r w:rsidRPr="00565916">
        <w:rPr>
          <w:rFonts w:asciiTheme="minorHAnsi" w:hAnsiTheme="minorHAnsi" w:cs="Arial"/>
          <w:color w:val="auto"/>
          <w:sz w:val="20"/>
          <w:szCs w:val="20"/>
        </w:rPr>
        <w:t>Meeting was adjourned at 1:09PM.</w:t>
      </w:r>
    </w:p>
    <w:p w:rsidR="00565916" w:rsidRPr="00565916" w:rsidRDefault="00565916" w:rsidP="008942EA">
      <w:pPr>
        <w:pStyle w:val="PositionTitle"/>
        <w:rPr>
          <w:rFonts w:asciiTheme="minorHAnsi" w:hAnsiTheme="minorHAnsi"/>
          <w:sz w:val="20"/>
          <w:szCs w:val="20"/>
        </w:rPr>
      </w:pPr>
    </w:p>
    <w:sectPr w:rsidR="00565916" w:rsidRPr="00565916" w:rsidSect="00565916">
      <w:headerReference w:type="default" r:id="rId10"/>
      <w:footerReference w:type="default" r:id="rId11"/>
      <w:pgSz w:w="12240" w:h="15840" w:code="1"/>
      <w:pgMar w:top="2160" w:right="864" w:bottom="1530" w:left="864" w:header="0" w:footer="0" w:gutter="0"/>
      <w:pgBorders w:offsetFrom="page">
        <w:top w:val="single" w:sz="4" w:space="24" w:color="D9D9D9" w:themeColor="background1" w:themeShade="D9"/>
        <w:left w:val="single" w:sz="4" w:space="24" w:color="D9D9D9" w:themeColor="background1" w:themeShade="D9"/>
        <w:bottom w:val="single" w:sz="4" w:space="24" w:color="D9D9D9" w:themeColor="background1" w:themeShade="D9"/>
        <w:right w:val="single" w:sz="4" w:space="24" w:color="D9D9D9" w:themeColor="background1" w:themeShade="D9"/>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E7C" w:rsidRDefault="00F01E7C" w:rsidP="00CF5D10">
      <w:r>
        <w:separator/>
      </w:r>
    </w:p>
  </w:endnote>
  <w:endnote w:type="continuationSeparator" w:id="0">
    <w:p w:rsidR="00F01E7C" w:rsidRDefault="00F01E7C" w:rsidP="00CF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o UI">
    <w:panose1 w:val="020B0502040204020203"/>
    <w:charset w:val="00"/>
    <w:family w:val="swiss"/>
    <w:pitch w:val="variable"/>
    <w:sig w:usb0="02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17" w:rsidRDefault="00565916">
    <w:pPr>
      <w:pStyle w:val="Footer"/>
    </w:pPr>
    <w:r>
      <w:rPr>
        <w:noProof/>
      </w:rPr>
      <mc:AlternateContent>
        <mc:Choice Requires="wps">
          <w:drawing>
            <wp:anchor distT="0" distB="0" distL="114300" distR="114300" simplePos="0" relativeHeight="251664384" behindDoc="1" locked="0" layoutInCell="0" allowOverlap="1">
              <wp:simplePos x="0" y="0"/>
              <wp:positionH relativeFrom="margin">
                <wp:align>center</wp:align>
              </wp:positionH>
              <wp:positionV relativeFrom="page">
                <wp:posOffset>8208010</wp:posOffset>
              </wp:positionV>
              <wp:extent cx="6011545" cy="926465"/>
              <wp:effectExtent l="0" t="0" r="8255" b="6985"/>
              <wp:wrapNone/>
              <wp:docPr id="18" name="Freeform 4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1545" cy="926465"/>
                      </a:xfrm>
                      <a:custGeom>
                        <a:avLst/>
                        <a:gdLst>
                          <a:gd name="T0" fmla="*/ 16590 w 16590"/>
                          <a:gd name="T1" fmla="*/ 174 h 2612"/>
                          <a:gd name="T2" fmla="*/ 16054 w 16590"/>
                          <a:gd name="T3" fmla="*/ 664 h 2612"/>
                          <a:gd name="T4" fmla="*/ 15336 w 16590"/>
                          <a:gd name="T5" fmla="*/ 1100 h 2612"/>
                          <a:gd name="T6" fmla="*/ 14462 w 16590"/>
                          <a:gd name="T7" fmla="*/ 1480 h 2612"/>
                          <a:gd name="T8" fmla="*/ 13457 w 16590"/>
                          <a:gd name="T9" fmla="*/ 1804 h 2612"/>
                          <a:gd name="T10" fmla="*/ 12343 w 16590"/>
                          <a:gd name="T11" fmla="*/ 2074 h 2612"/>
                          <a:gd name="T12" fmla="*/ 11146 w 16590"/>
                          <a:gd name="T13" fmla="*/ 2288 h 2612"/>
                          <a:gd name="T14" fmla="*/ 9892 w 16590"/>
                          <a:gd name="T15" fmla="*/ 2448 h 2612"/>
                          <a:gd name="T16" fmla="*/ 8602 w 16590"/>
                          <a:gd name="T17" fmla="*/ 2554 h 2612"/>
                          <a:gd name="T18" fmla="*/ 7303 w 16590"/>
                          <a:gd name="T19" fmla="*/ 2606 h 2612"/>
                          <a:gd name="T20" fmla="*/ 6019 w 16590"/>
                          <a:gd name="T21" fmla="*/ 2605 h 2612"/>
                          <a:gd name="T22" fmla="*/ 4774 w 16590"/>
                          <a:gd name="T23" fmla="*/ 2550 h 2612"/>
                          <a:gd name="T24" fmla="*/ 3594 w 16590"/>
                          <a:gd name="T25" fmla="*/ 2442 h 2612"/>
                          <a:gd name="T26" fmla="*/ 2501 w 16590"/>
                          <a:gd name="T27" fmla="*/ 2282 h 2612"/>
                          <a:gd name="T28" fmla="*/ 1522 w 16590"/>
                          <a:gd name="T29" fmla="*/ 2069 h 2612"/>
                          <a:gd name="T30" fmla="*/ 680 w 16590"/>
                          <a:gd name="T31" fmla="*/ 1804 h 2612"/>
                          <a:gd name="T32" fmla="*/ 0 w 16590"/>
                          <a:gd name="T33" fmla="*/ 1487 h 2612"/>
                          <a:gd name="T34" fmla="*/ 328 w 16590"/>
                          <a:gd name="T35" fmla="*/ 1576 h 2612"/>
                          <a:gd name="T36" fmla="*/ 1109 w 16590"/>
                          <a:gd name="T37" fmla="*/ 1851 h 2612"/>
                          <a:gd name="T38" fmla="*/ 2038 w 16590"/>
                          <a:gd name="T39" fmla="*/ 2074 h 2612"/>
                          <a:gd name="T40" fmla="*/ 3090 w 16590"/>
                          <a:gd name="T41" fmla="*/ 2246 h 2612"/>
                          <a:gd name="T42" fmla="*/ 4241 w 16590"/>
                          <a:gd name="T43" fmla="*/ 2368 h 2612"/>
                          <a:gd name="T44" fmla="*/ 5464 w 16590"/>
                          <a:gd name="T45" fmla="*/ 2439 h 2612"/>
                          <a:gd name="T46" fmla="*/ 6738 w 16590"/>
                          <a:gd name="T47" fmla="*/ 2458 h 2612"/>
                          <a:gd name="T48" fmla="*/ 8035 w 16590"/>
                          <a:gd name="T49" fmla="*/ 2425 h 2612"/>
                          <a:gd name="T50" fmla="*/ 9333 w 16590"/>
                          <a:gd name="T51" fmla="*/ 2338 h 2612"/>
                          <a:gd name="T52" fmla="*/ 10606 w 16590"/>
                          <a:gd name="T53" fmla="*/ 2201 h 2612"/>
                          <a:gd name="T54" fmla="*/ 11831 w 16590"/>
                          <a:gd name="T55" fmla="*/ 2009 h 2612"/>
                          <a:gd name="T56" fmla="*/ 12982 w 16590"/>
                          <a:gd name="T57" fmla="*/ 1765 h 2612"/>
                          <a:gd name="T58" fmla="*/ 14034 w 16590"/>
                          <a:gd name="T59" fmla="*/ 1467 h 2612"/>
                          <a:gd name="T60" fmla="*/ 14963 w 16590"/>
                          <a:gd name="T61" fmla="*/ 1116 h 2612"/>
                          <a:gd name="T62" fmla="*/ 15746 w 16590"/>
                          <a:gd name="T63" fmla="*/ 710 h 2612"/>
                          <a:gd name="T64" fmla="*/ 16357 w 16590"/>
                          <a:gd name="T65" fmla="*/ 251 h 26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6590" h="2612">
                            <a:moveTo>
                              <a:pt x="16590" y="0"/>
                            </a:moveTo>
                            <a:lnTo>
                              <a:pt x="16590" y="174"/>
                            </a:lnTo>
                            <a:lnTo>
                              <a:pt x="16346" y="426"/>
                            </a:lnTo>
                            <a:lnTo>
                              <a:pt x="16054" y="664"/>
                            </a:lnTo>
                            <a:lnTo>
                              <a:pt x="15716" y="889"/>
                            </a:lnTo>
                            <a:lnTo>
                              <a:pt x="15336" y="1100"/>
                            </a:lnTo>
                            <a:lnTo>
                              <a:pt x="14918" y="1297"/>
                            </a:lnTo>
                            <a:lnTo>
                              <a:pt x="14462" y="1480"/>
                            </a:lnTo>
                            <a:lnTo>
                              <a:pt x="13975" y="1649"/>
                            </a:lnTo>
                            <a:lnTo>
                              <a:pt x="13457" y="1804"/>
                            </a:lnTo>
                            <a:lnTo>
                              <a:pt x="12912" y="1945"/>
                            </a:lnTo>
                            <a:lnTo>
                              <a:pt x="12343" y="2074"/>
                            </a:lnTo>
                            <a:lnTo>
                              <a:pt x="11754" y="2187"/>
                            </a:lnTo>
                            <a:lnTo>
                              <a:pt x="11146" y="2288"/>
                            </a:lnTo>
                            <a:lnTo>
                              <a:pt x="10524" y="2375"/>
                            </a:lnTo>
                            <a:lnTo>
                              <a:pt x="9892" y="2448"/>
                            </a:lnTo>
                            <a:lnTo>
                              <a:pt x="9249" y="2508"/>
                            </a:lnTo>
                            <a:lnTo>
                              <a:pt x="8602" y="2554"/>
                            </a:lnTo>
                            <a:lnTo>
                              <a:pt x="7952" y="2587"/>
                            </a:lnTo>
                            <a:lnTo>
                              <a:pt x="7303" y="2606"/>
                            </a:lnTo>
                            <a:lnTo>
                              <a:pt x="6658" y="2612"/>
                            </a:lnTo>
                            <a:lnTo>
                              <a:pt x="6019" y="2605"/>
                            </a:lnTo>
                            <a:lnTo>
                              <a:pt x="5390" y="2584"/>
                            </a:lnTo>
                            <a:lnTo>
                              <a:pt x="4774" y="2550"/>
                            </a:lnTo>
                            <a:lnTo>
                              <a:pt x="4174" y="2503"/>
                            </a:lnTo>
                            <a:lnTo>
                              <a:pt x="3594" y="2442"/>
                            </a:lnTo>
                            <a:lnTo>
                              <a:pt x="3035" y="2368"/>
                            </a:lnTo>
                            <a:lnTo>
                              <a:pt x="2501" y="2282"/>
                            </a:lnTo>
                            <a:lnTo>
                              <a:pt x="1996" y="2182"/>
                            </a:lnTo>
                            <a:lnTo>
                              <a:pt x="1522" y="2069"/>
                            </a:lnTo>
                            <a:lnTo>
                              <a:pt x="1082" y="1943"/>
                            </a:lnTo>
                            <a:lnTo>
                              <a:pt x="680" y="1804"/>
                            </a:lnTo>
                            <a:lnTo>
                              <a:pt x="318" y="1652"/>
                            </a:lnTo>
                            <a:lnTo>
                              <a:pt x="0" y="1487"/>
                            </a:lnTo>
                            <a:lnTo>
                              <a:pt x="0" y="1420"/>
                            </a:lnTo>
                            <a:lnTo>
                              <a:pt x="328" y="1576"/>
                            </a:lnTo>
                            <a:lnTo>
                              <a:pt x="699" y="1719"/>
                            </a:lnTo>
                            <a:lnTo>
                              <a:pt x="1109" y="1851"/>
                            </a:lnTo>
                            <a:lnTo>
                              <a:pt x="1557" y="1968"/>
                            </a:lnTo>
                            <a:lnTo>
                              <a:pt x="2038" y="2074"/>
                            </a:lnTo>
                            <a:lnTo>
                              <a:pt x="2551" y="2167"/>
                            </a:lnTo>
                            <a:lnTo>
                              <a:pt x="3090" y="2246"/>
                            </a:lnTo>
                            <a:lnTo>
                              <a:pt x="3655" y="2314"/>
                            </a:lnTo>
                            <a:lnTo>
                              <a:pt x="4241" y="2368"/>
                            </a:lnTo>
                            <a:lnTo>
                              <a:pt x="4844" y="2410"/>
                            </a:lnTo>
                            <a:lnTo>
                              <a:pt x="5464" y="2439"/>
                            </a:lnTo>
                            <a:lnTo>
                              <a:pt x="6096" y="2455"/>
                            </a:lnTo>
                            <a:lnTo>
                              <a:pt x="6738" y="2458"/>
                            </a:lnTo>
                            <a:lnTo>
                              <a:pt x="7385" y="2447"/>
                            </a:lnTo>
                            <a:lnTo>
                              <a:pt x="8035" y="2425"/>
                            </a:lnTo>
                            <a:lnTo>
                              <a:pt x="8686" y="2388"/>
                            </a:lnTo>
                            <a:lnTo>
                              <a:pt x="9333" y="2338"/>
                            </a:lnTo>
                            <a:lnTo>
                              <a:pt x="9974" y="2276"/>
                            </a:lnTo>
                            <a:lnTo>
                              <a:pt x="10606" y="2201"/>
                            </a:lnTo>
                            <a:lnTo>
                              <a:pt x="11226" y="2111"/>
                            </a:lnTo>
                            <a:lnTo>
                              <a:pt x="11831" y="2009"/>
                            </a:lnTo>
                            <a:lnTo>
                              <a:pt x="12417" y="1893"/>
                            </a:lnTo>
                            <a:lnTo>
                              <a:pt x="12982" y="1765"/>
                            </a:lnTo>
                            <a:lnTo>
                              <a:pt x="13521" y="1623"/>
                            </a:lnTo>
                            <a:lnTo>
                              <a:pt x="14034" y="1467"/>
                            </a:lnTo>
                            <a:lnTo>
                              <a:pt x="14515" y="1299"/>
                            </a:lnTo>
                            <a:lnTo>
                              <a:pt x="14963" y="1116"/>
                            </a:lnTo>
                            <a:lnTo>
                              <a:pt x="15375" y="919"/>
                            </a:lnTo>
                            <a:lnTo>
                              <a:pt x="15746" y="710"/>
                            </a:lnTo>
                            <a:lnTo>
                              <a:pt x="16075" y="487"/>
                            </a:lnTo>
                            <a:lnTo>
                              <a:pt x="16357" y="251"/>
                            </a:lnTo>
                            <a:lnTo>
                              <a:pt x="16590" y="0"/>
                            </a:lnTo>
                            <a:close/>
                          </a:path>
                        </a:pathLst>
                      </a:custGeom>
                      <a:gradFill rotWithShape="1">
                        <a:gsLst>
                          <a:gs pos="0">
                            <a:schemeClr val="accent2">
                              <a:lumMod val="100000"/>
                              <a:lumOff val="0"/>
                              <a:gamma/>
                              <a:tint val="11765"/>
                              <a:invGamma/>
                            </a:schemeClr>
                          </a:gs>
                          <a:gs pos="50000">
                            <a:schemeClr val="accent2">
                              <a:lumMod val="100000"/>
                              <a:lumOff val="0"/>
                              <a:alpha val="75000"/>
                            </a:schemeClr>
                          </a:gs>
                          <a:gs pos="100000">
                            <a:schemeClr val="accent2">
                              <a:lumMod val="100000"/>
                              <a:lumOff val="0"/>
                              <a:gamma/>
                              <a:tint val="11765"/>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BD02B" id="Freeform 418" o:spid="_x0000_s1026" style="position:absolute;margin-left:0;margin-top:646.3pt;width:473.35pt;height:72.9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16590,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" o:allowincell="f" path="m16590,r,174l16346,426r-292,238l15716,889r-380,211l14918,1297r-456,183l13975,1649r-518,155l12912,1945r-569,129l11754,2187r-608,101l10524,2375r-632,73l9249,2508r-647,46l7952,2587r-649,19l6658,2612r-639,-7l5390,2584r-616,-34l4174,2503r-580,-61l3035,2368r-534,-86l1996,2182,1522,2069,1082,1943,680,1804,318,1652,,1487r,-67l328,1576r371,143l1109,1851r448,117l2038,2074r513,93l3090,2246r565,68l4241,2368r603,42l5464,2439r632,16l6738,2458r647,-11l8035,2425r651,-37l9333,2338r641,-62l10606,2201r620,-90l11831,2009r586,-116l12982,1765r539,-142l14034,1467r481,-168l14963,1116r412,-197l15746,710r329,-223l16357,251,16590,xe" fillcolor="#f3f5f0 [405]" stroked="f">
              <v:fill color2="#9cb084 [3205]" o:opacity2=".75" rotate="t" angle="90" focus="50%" type="gradient"/>
              <v:path arrowok="t" o:connecttype="custom" o:connectlocs="6011545,61717;5817320,235518;5557146,390165;5240444,524950;4876273,639871;4472604,735639;4038860,811544;3584461,868295;3117017,905893;2646312,924337;2181042,923982;1729905,904474;1302320,866167;906261,809415;551511,733865;246404,639871;0,527432;118854,559000;401857,656542;738489,735639;1119691,796646;1536767,839919;1979933,865103;2441579,871842;2911559,860137;3381902,829278;3843185,780685;4287076,712584;4704152,626038;5085354,520338;5421986,395840;5705714,251834;5927115,89029" o:connectangles="0,0,0,0,0,0,0,0,0,0,0,0,0,0,0,0,0,0,0,0,0,0,0,0,0,0,0,0,0,0,0,0,0"/>
              <w10:wrap anchorx="margin" anchory="page"/>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posOffset>1313815</wp:posOffset>
              </wp:positionH>
              <wp:positionV relativeFrom="page">
                <wp:posOffset>9353550</wp:posOffset>
              </wp:positionV>
              <wp:extent cx="5145405" cy="212725"/>
              <wp:effectExtent l="0" t="0" r="17145" b="158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5405" cy="212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AddressChar"/>
                              <w:rFonts w:ascii="Lao UI" w:hAnsi="Lao UI" w:cs="Lao UI"/>
                              <w:sz w:val="18"/>
                            </w:rPr>
                            <w:id w:val="1665193245"/>
                            <w:placeholder>
                              <w:docPart w:val="80F2C0CD63C846FDAD25B383082CCFF8"/>
                            </w:placeholder>
                          </w:sdtPr>
                          <w:sdtEndPr>
                            <w:rPr>
                              <w:rStyle w:val="DefaultParagraphFont"/>
                              <w:color w:val="3D8DA8" w:themeColor="accent3" w:themeShade="BF"/>
                            </w:rPr>
                          </w:sdtEndPr>
                          <w:sdtContent>
                            <w:p w:rsidR="00F17417" w:rsidRPr="005166E0" w:rsidRDefault="00F17417" w:rsidP="005166E0">
                              <w:pPr>
                                <w:pStyle w:val="Address"/>
                                <w:rPr>
                                  <w:rFonts w:ascii="Lao UI" w:hAnsi="Lao UI" w:cs="Lao UI"/>
                                  <w:color w:val="3D8DA8" w:themeColor="accent3" w:themeShade="BF"/>
                                  <w:sz w:val="18"/>
                                </w:rPr>
                              </w:pPr>
                              <w:hyperlink r:id="rId1" w:history="1">
                                <w:r w:rsidRPr="005166E0">
                                  <w:rPr>
                                    <w:rStyle w:val="Hyperlink"/>
                                    <w:rFonts w:ascii="Lao UI" w:hAnsi="Lao UI" w:cs="Lao UI"/>
                                    <w:color w:val="3D8DA8" w:themeColor="accent3" w:themeShade="BF"/>
                                    <w:sz w:val="18"/>
                                  </w:rPr>
                                  <w:t>www.nhrma.org</w:t>
                                </w:r>
                              </w:hyperlink>
                              <w:r w:rsidRPr="005166E0">
                                <w:rPr>
                                  <w:rStyle w:val="AddressChar"/>
                                  <w:rFonts w:ascii="Lao UI" w:hAnsi="Lao UI" w:cs="Lao UI"/>
                                  <w:color w:val="3D8DA8" w:themeColor="accent3" w:themeShade="BF"/>
                                  <w:sz w:val="18"/>
                                </w:rPr>
                                <w:t xml:space="preserve"> | </w:t>
                              </w:r>
                              <w:hyperlink r:id="rId2" w:history="1">
                                <w:r w:rsidRPr="005166E0">
                                  <w:rPr>
                                    <w:rStyle w:val="Hyperlink"/>
                                    <w:rFonts w:ascii="Lao UI" w:hAnsi="Lao UI" w:cs="Lao UI"/>
                                    <w:color w:val="3D8DA8" w:themeColor="accent3" w:themeShade="BF"/>
                                    <w:sz w:val="18"/>
                                  </w:rPr>
                                  <w:t>nhrma@nhrma.co</w:t>
                                </w:r>
                              </w:hyperlink>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3.45pt;margin-top:736.5pt;width:405.15pt;height:16.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9qrwIAALE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" filled="f" stroked="f">
              <v:textbox inset="0,0,0,0">
                <w:txbxContent>
                  <w:sdt>
                    <w:sdtPr>
                      <w:rPr>
                        <w:rStyle w:val="AddressChar"/>
                        <w:rFonts w:ascii="Lao UI" w:hAnsi="Lao UI" w:cs="Lao UI"/>
                        <w:sz w:val="18"/>
                      </w:rPr>
                      <w:id w:val="1665193245"/>
                      <w:placeholder>
                        <w:docPart w:val="80F2C0CD63C846FDAD25B383082CCFF8"/>
                      </w:placeholder>
                    </w:sdtPr>
                    <w:sdtEndPr>
                      <w:rPr>
                        <w:rStyle w:val="DefaultParagraphFont"/>
                        <w:color w:val="3D8DA8" w:themeColor="accent3" w:themeShade="BF"/>
                      </w:rPr>
                    </w:sdtEndPr>
                    <w:sdtContent>
                      <w:p w:rsidR="00F17417" w:rsidRPr="005166E0" w:rsidRDefault="00F17417" w:rsidP="005166E0">
                        <w:pPr>
                          <w:pStyle w:val="Address"/>
                          <w:rPr>
                            <w:rFonts w:ascii="Lao UI" w:hAnsi="Lao UI" w:cs="Lao UI"/>
                            <w:color w:val="3D8DA8" w:themeColor="accent3" w:themeShade="BF"/>
                            <w:sz w:val="18"/>
                          </w:rPr>
                        </w:pPr>
                        <w:hyperlink r:id="rId3" w:history="1">
                          <w:r w:rsidRPr="005166E0">
                            <w:rPr>
                              <w:rStyle w:val="Hyperlink"/>
                              <w:rFonts w:ascii="Lao UI" w:hAnsi="Lao UI" w:cs="Lao UI"/>
                              <w:color w:val="3D8DA8" w:themeColor="accent3" w:themeShade="BF"/>
                              <w:sz w:val="18"/>
                            </w:rPr>
                            <w:t>www.nhrma.org</w:t>
                          </w:r>
                        </w:hyperlink>
                        <w:r w:rsidRPr="005166E0">
                          <w:rPr>
                            <w:rStyle w:val="AddressChar"/>
                            <w:rFonts w:ascii="Lao UI" w:hAnsi="Lao UI" w:cs="Lao UI"/>
                            <w:color w:val="3D8DA8" w:themeColor="accent3" w:themeShade="BF"/>
                            <w:sz w:val="18"/>
                          </w:rPr>
                          <w:t xml:space="preserve"> | </w:t>
                        </w:r>
                        <w:hyperlink r:id="rId4" w:history="1">
                          <w:r w:rsidRPr="005166E0">
                            <w:rPr>
                              <w:rStyle w:val="Hyperlink"/>
                              <w:rFonts w:ascii="Lao UI" w:hAnsi="Lao UI" w:cs="Lao UI"/>
                              <w:color w:val="3D8DA8" w:themeColor="accent3" w:themeShade="BF"/>
                              <w:sz w:val="18"/>
                            </w:rPr>
                            <w:t>nhrma@nhrma.co</w:t>
                          </w:r>
                        </w:hyperlink>
                      </w:p>
                    </w:sdtContent>
                  </w:sdt>
                </w:txbxContent>
              </v:textbox>
              <w10:wrap anchorx="page" anchory="page"/>
            </v:shape>
          </w:pict>
        </mc:Fallback>
      </mc:AlternateContent>
    </w:r>
    <w:r w:rsidR="00F17417">
      <w:rPr>
        <w:noProof/>
      </w:rPr>
      <w:drawing>
        <wp:anchor distT="0" distB="0" distL="114300" distR="114300" simplePos="0" relativeHeight="251661312" behindDoc="1" locked="1" layoutInCell="1" allowOverlap="1">
          <wp:simplePos x="0" y="0"/>
          <wp:positionH relativeFrom="column">
            <wp:posOffset>5852160</wp:posOffset>
          </wp:positionH>
          <wp:positionV relativeFrom="page">
            <wp:posOffset>8987155</wp:posOffset>
          </wp:positionV>
          <wp:extent cx="960120" cy="667385"/>
          <wp:effectExtent l="0" t="0" r="0" b="0"/>
          <wp:wrapTight wrapText="bothSides">
            <wp:wrapPolygon edited="0">
              <wp:start x="0" y="0"/>
              <wp:lineTo x="0" y="20963"/>
              <wp:lineTo x="21000" y="20963"/>
              <wp:lineTo x="21000"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RMLogo®_AFF_4C 201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60120" cy="66738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E7C" w:rsidRDefault="00F01E7C" w:rsidP="00CF5D10">
      <w:r>
        <w:separator/>
      </w:r>
    </w:p>
  </w:footnote>
  <w:footnote w:type="continuationSeparator" w:id="0">
    <w:p w:rsidR="00F01E7C" w:rsidRDefault="00F01E7C" w:rsidP="00CF5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17" w:rsidRDefault="00565916">
    <w:pPr>
      <w:pStyle w:val="Header"/>
    </w:pPr>
    <w:r>
      <w:rPr>
        <w:noProof/>
      </w:rPr>
      <mc:AlternateContent>
        <mc:Choice Requires="wps">
          <w:drawing>
            <wp:anchor distT="0" distB="0" distL="114300" distR="114300" simplePos="0" relativeHeight="251666432" behindDoc="0" locked="0" layoutInCell="1" allowOverlap="1">
              <wp:simplePos x="0" y="0"/>
              <wp:positionH relativeFrom="page">
                <wp:posOffset>6975475</wp:posOffset>
              </wp:positionH>
              <wp:positionV relativeFrom="page">
                <wp:posOffset>332740</wp:posOffset>
              </wp:positionV>
              <wp:extent cx="494030" cy="1252855"/>
              <wp:effectExtent l="0" t="0" r="1270" b="4445"/>
              <wp:wrapNone/>
              <wp:docPr id="20" name="Freeform 4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4030" cy="1252855"/>
                      </a:xfrm>
                      <a:custGeom>
                        <a:avLst/>
                        <a:gdLst>
                          <a:gd name="T0" fmla="*/ 0 w 1376"/>
                          <a:gd name="T1" fmla="*/ 0 h 3365"/>
                          <a:gd name="T2" fmla="*/ 1376 w 1376"/>
                          <a:gd name="T3" fmla="*/ 0 h 3365"/>
                          <a:gd name="T4" fmla="*/ 1376 w 1376"/>
                          <a:gd name="T5" fmla="*/ 3365 h 3365"/>
                          <a:gd name="T6" fmla="*/ 1363 w 1376"/>
                          <a:gd name="T7" fmla="*/ 3134 h 3365"/>
                          <a:gd name="T8" fmla="*/ 1351 w 1376"/>
                          <a:gd name="T9" fmla="*/ 2914 h 3365"/>
                          <a:gd name="T10" fmla="*/ 1338 w 1376"/>
                          <a:gd name="T11" fmla="*/ 2706 h 3365"/>
                          <a:gd name="T12" fmla="*/ 1325 w 1376"/>
                          <a:gd name="T13" fmla="*/ 2507 h 3365"/>
                          <a:gd name="T14" fmla="*/ 1310 w 1376"/>
                          <a:gd name="T15" fmla="*/ 2320 h 3365"/>
                          <a:gd name="T16" fmla="*/ 1295 w 1376"/>
                          <a:gd name="T17" fmla="*/ 2141 h 3365"/>
                          <a:gd name="T18" fmla="*/ 1277 w 1376"/>
                          <a:gd name="T19" fmla="*/ 1973 h 3365"/>
                          <a:gd name="T20" fmla="*/ 1260 w 1376"/>
                          <a:gd name="T21" fmla="*/ 1813 h 3365"/>
                          <a:gd name="T22" fmla="*/ 1240 w 1376"/>
                          <a:gd name="T23" fmla="*/ 1663 h 3365"/>
                          <a:gd name="T24" fmla="*/ 1218 w 1376"/>
                          <a:gd name="T25" fmla="*/ 1523 h 3365"/>
                          <a:gd name="T26" fmla="*/ 1195 w 1376"/>
                          <a:gd name="T27" fmla="*/ 1389 h 3365"/>
                          <a:gd name="T28" fmla="*/ 1169 w 1376"/>
                          <a:gd name="T29" fmla="*/ 1265 h 3365"/>
                          <a:gd name="T30" fmla="*/ 1142 w 1376"/>
                          <a:gd name="T31" fmla="*/ 1149 h 3365"/>
                          <a:gd name="T32" fmla="*/ 1112 w 1376"/>
                          <a:gd name="T33" fmla="*/ 1039 h 3365"/>
                          <a:gd name="T34" fmla="*/ 1080 w 1376"/>
                          <a:gd name="T35" fmla="*/ 937 h 3365"/>
                          <a:gd name="T36" fmla="*/ 1046 w 1376"/>
                          <a:gd name="T37" fmla="*/ 842 h 3365"/>
                          <a:gd name="T38" fmla="*/ 1008 w 1376"/>
                          <a:gd name="T39" fmla="*/ 753 h 3365"/>
                          <a:gd name="T40" fmla="*/ 967 w 1376"/>
                          <a:gd name="T41" fmla="*/ 671 h 3365"/>
                          <a:gd name="T42" fmla="*/ 924 w 1376"/>
                          <a:gd name="T43" fmla="*/ 595 h 3365"/>
                          <a:gd name="T44" fmla="*/ 877 w 1376"/>
                          <a:gd name="T45" fmla="*/ 524 h 3365"/>
                          <a:gd name="T46" fmla="*/ 826 w 1376"/>
                          <a:gd name="T47" fmla="*/ 458 h 3365"/>
                          <a:gd name="T48" fmla="*/ 772 w 1376"/>
                          <a:gd name="T49" fmla="*/ 398 h 3365"/>
                          <a:gd name="T50" fmla="*/ 714 w 1376"/>
                          <a:gd name="T51" fmla="*/ 342 h 3365"/>
                          <a:gd name="T52" fmla="*/ 653 w 1376"/>
                          <a:gd name="T53" fmla="*/ 291 h 3365"/>
                          <a:gd name="T54" fmla="*/ 587 w 1376"/>
                          <a:gd name="T55" fmla="*/ 243 h 3365"/>
                          <a:gd name="T56" fmla="*/ 517 w 1376"/>
                          <a:gd name="T57" fmla="*/ 199 h 3365"/>
                          <a:gd name="T58" fmla="*/ 443 w 1376"/>
                          <a:gd name="T59" fmla="*/ 159 h 3365"/>
                          <a:gd name="T60" fmla="*/ 364 w 1376"/>
                          <a:gd name="T61" fmla="*/ 123 h 3365"/>
                          <a:gd name="T62" fmla="*/ 280 w 1376"/>
                          <a:gd name="T63" fmla="*/ 89 h 3365"/>
                          <a:gd name="T64" fmla="*/ 192 w 1376"/>
                          <a:gd name="T65" fmla="*/ 57 h 3365"/>
                          <a:gd name="T66" fmla="*/ 98 w 1376"/>
                          <a:gd name="T67" fmla="*/ 27 h 3365"/>
                          <a:gd name="T68" fmla="*/ 0 w 1376"/>
                          <a:gd name="T69" fmla="*/ 0 h 33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376" h="3365">
                            <a:moveTo>
                              <a:pt x="0" y="0"/>
                            </a:moveTo>
                            <a:lnTo>
                              <a:pt x="1376" y="0"/>
                            </a:lnTo>
                            <a:lnTo>
                              <a:pt x="1376" y="3365"/>
                            </a:lnTo>
                            <a:lnTo>
                              <a:pt x="1363" y="3134"/>
                            </a:lnTo>
                            <a:lnTo>
                              <a:pt x="1351" y="2914"/>
                            </a:lnTo>
                            <a:lnTo>
                              <a:pt x="1338" y="2706"/>
                            </a:lnTo>
                            <a:lnTo>
                              <a:pt x="1325" y="2507"/>
                            </a:lnTo>
                            <a:lnTo>
                              <a:pt x="1310" y="2320"/>
                            </a:lnTo>
                            <a:lnTo>
                              <a:pt x="1295" y="2141"/>
                            </a:lnTo>
                            <a:lnTo>
                              <a:pt x="1277" y="1973"/>
                            </a:lnTo>
                            <a:lnTo>
                              <a:pt x="1260" y="1813"/>
                            </a:lnTo>
                            <a:lnTo>
                              <a:pt x="1240" y="1663"/>
                            </a:lnTo>
                            <a:lnTo>
                              <a:pt x="1218" y="1523"/>
                            </a:lnTo>
                            <a:lnTo>
                              <a:pt x="1195" y="1389"/>
                            </a:lnTo>
                            <a:lnTo>
                              <a:pt x="1169" y="1265"/>
                            </a:lnTo>
                            <a:lnTo>
                              <a:pt x="1142" y="1149"/>
                            </a:lnTo>
                            <a:lnTo>
                              <a:pt x="1112" y="1039"/>
                            </a:lnTo>
                            <a:lnTo>
                              <a:pt x="1080" y="937"/>
                            </a:lnTo>
                            <a:lnTo>
                              <a:pt x="1046" y="842"/>
                            </a:lnTo>
                            <a:lnTo>
                              <a:pt x="1008" y="753"/>
                            </a:lnTo>
                            <a:lnTo>
                              <a:pt x="967" y="671"/>
                            </a:lnTo>
                            <a:lnTo>
                              <a:pt x="924" y="595"/>
                            </a:lnTo>
                            <a:lnTo>
                              <a:pt x="877" y="524"/>
                            </a:lnTo>
                            <a:lnTo>
                              <a:pt x="826" y="458"/>
                            </a:lnTo>
                            <a:lnTo>
                              <a:pt x="772" y="398"/>
                            </a:lnTo>
                            <a:lnTo>
                              <a:pt x="714" y="342"/>
                            </a:lnTo>
                            <a:lnTo>
                              <a:pt x="653" y="291"/>
                            </a:lnTo>
                            <a:lnTo>
                              <a:pt x="587" y="243"/>
                            </a:lnTo>
                            <a:lnTo>
                              <a:pt x="517" y="199"/>
                            </a:lnTo>
                            <a:lnTo>
                              <a:pt x="443" y="159"/>
                            </a:lnTo>
                            <a:lnTo>
                              <a:pt x="364" y="123"/>
                            </a:lnTo>
                            <a:lnTo>
                              <a:pt x="280" y="89"/>
                            </a:lnTo>
                            <a:lnTo>
                              <a:pt x="192" y="57"/>
                            </a:lnTo>
                            <a:lnTo>
                              <a:pt x="98" y="27"/>
                            </a:lnTo>
                            <a:lnTo>
                              <a:pt x="0" y="0"/>
                            </a:lnTo>
                            <a:close/>
                          </a:path>
                        </a:pathLst>
                      </a:custGeom>
                      <a:solidFill>
                        <a:schemeClr val="accent2">
                          <a:lumMod val="100000"/>
                          <a:lumOff val="0"/>
                          <a:alpha val="85001"/>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EDA93" id="Freeform 419" o:spid="_x0000_s1026" style="position:absolute;margin-left:549.25pt;margin-top:26.2pt;width:38.9pt;height:98.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76,3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" path="m,l1376,r,3365l1363,3134r-12,-220l1338,2706r-13,-199l1310,2320r-15,-179l1277,1973r-17,-160l1240,1663r-22,-140l1195,1389r-26,-124l1142,1149r-30,-110l1080,937r-34,-95l1008,753,967,671,924,595,877,524,826,458,772,398,714,342,653,291,587,243,517,199,443,159,364,123,280,89,192,57,98,27,,xe" fillcolor="#9cb084 [3205]" stroked="f">
              <v:fill opacity="55769f"/>
              <v:path arrowok="t" o:connecttype="custom" o:connectlocs="0,0;494030,0;494030,1252855;489363,1166849;485054,1084939;480387,1007496;475719,933405;470334,863781;464948,797136;458486,734586;452382,675015;445201,619167;437303,567043;429045,517152;419710,470984;410016,427795;399245,386840;387756,348863;375549,313493;361906,280357;347185,249826;331747,221530;314872,195095;296562,170522;277174,148183;256350,127333;234449,108345;210753,90474;185620,74092;159052,59199;130688,45795;100529,33136;68934,21222;35185,10053;0,0" o:connectangles="0,0,0,0,0,0,0,0,0,0,0,0,0,0,0,0,0,0,0,0,0,0,0,0,0,0,0,0,0,0,0,0,0,0,0"/>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1036320</wp:posOffset>
              </wp:positionH>
              <wp:positionV relativeFrom="paragraph">
                <wp:posOffset>525780</wp:posOffset>
              </wp:positionV>
              <wp:extent cx="5448300" cy="601980"/>
              <wp:effectExtent l="0" t="0" r="0" b="7620"/>
              <wp:wrapNone/>
              <wp:docPr id="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60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7417" w:rsidRPr="005166E0" w:rsidRDefault="00F17417" w:rsidP="00CF5D10">
                          <w:pPr>
                            <w:jc w:val="center"/>
                            <w:rPr>
                              <w:rFonts w:ascii="Lao UI" w:hAnsi="Lao UI" w:cs="Lao UI"/>
                              <w:color w:val="00B050"/>
                              <w:sz w:val="36"/>
                            </w:rPr>
                          </w:pPr>
                          <w:r w:rsidRPr="005166E0">
                            <w:rPr>
                              <w:rFonts w:ascii="Lao UI" w:hAnsi="Lao UI" w:cs="Lao UI"/>
                              <w:color w:val="00B050"/>
                              <w:sz w:val="36"/>
                            </w:rPr>
                            <w:t xml:space="preserve">NORTHWEST HUMAN RESOURCES </w:t>
                          </w:r>
                        </w:p>
                        <w:p w:rsidR="00F17417" w:rsidRPr="005166E0" w:rsidRDefault="00F17417" w:rsidP="00CF5D10">
                          <w:pPr>
                            <w:jc w:val="center"/>
                            <w:rPr>
                              <w:rFonts w:ascii="Lao UI" w:hAnsi="Lao UI" w:cs="Lao UI"/>
                              <w:color w:val="00B050"/>
                              <w:sz w:val="36"/>
                            </w:rPr>
                          </w:pPr>
                          <w:r w:rsidRPr="005166E0">
                            <w:rPr>
                              <w:rFonts w:ascii="Lao UI" w:hAnsi="Lao UI" w:cs="Lao UI"/>
                              <w:color w:val="00B050"/>
                              <w:sz w:val="36"/>
                            </w:rPr>
                            <w:t>MANAGEMENT ASSOCIATION</w:t>
                          </w:r>
                        </w:p>
                        <w:p w:rsidR="00F17417" w:rsidRPr="00CF5D10" w:rsidRDefault="00F17417" w:rsidP="00CF5D10">
                          <w:pPr>
                            <w:jc w:val="center"/>
                            <w:rPr>
                              <w:rFonts w:ascii="Berlin Sans FB" w:hAnsi="Berlin Sans FB" w:cs="Arial"/>
                              <w:color w:val="00B050"/>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6" type="#_x0000_t202" style="position:absolute;margin-left:81.6pt;margin-top:41.4pt;width:429pt;height:4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" filled="f" stroked="f">
              <v:textbox inset="0,0,0,0">
                <w:txbxContent>
                  <w:p w:rsidR="00F17417" w:rsidRPr="005166E0" w:rsidRDefault="00F17417" w:rsidP="00CF5D10">
                    <w:pPr>
                      <w:jc w:val="center"/>
                      <w:rPr>
                        <w:rFonts w:ascii="Lao UI" w:hAnsi="Lao UI" w:cs="Lao UI"/>
                        <w:color w:val="00B050"/>
                        <w:sz w:val="36"/>
                      </w:rPr>
                    </w:pPr>
                    <w:r w:rsidRPr="005166E0">
                      <w:rPr>
                        <w:rFonts w:ascii="Lao UI" w:hAnsi="Lao UI" w:cs="Lao UI"/>
                        <w:color w:val="00B050"/>
                        <w:sz w:val="36"/>
                      </w:rPr>
                      <w:t xml:space="preserve">NORTHWEST HUMAN RESOURCES </w:t>
                    </w:r>
                  </w:p>
                  <w:p w:rsidR="00F17417" w:rsidRPr="005166E0" w:rsidRDefault="00F17417" w:rsidP="00CF5D10">
                    <w:pPr>
                      <w:jc w:val="center"/>
                      <w:rPr>
                        <w:rFonts w:ascii="Lao UI" w:hAnsi="Lao UI" w:cs="Lao UI"/>
                        <w:color w:val="00B050"/>
                        <w:sz w:val="36"/>
                      </w:rPr>
                    </w:pPr>
                    <w:r w:rsidRPr="005166E0">
                      <w:rPr>
                        <w:rFonts w:ascii="Lao UI" w:hAnsi="Lao UI" w:cs="Lao UI"/>
                        <w:color w:val="00B050"/>
                        <w:sz w:val="36"/>
                      </w:rPr>
                      <w:t>MANAGEMENT ASSOCIATION</w:t>
                    </w:r>
                  </w:p>
                  <w:p w:rsidR="00F17417" w:rsidRPr="00CF5D10" w:rsidRDefault="00F17417" w:rsidP="00CF5D10">
                    <w:pPr>
                      <w:jc w:val="center"/>
                      <w:rPr>
                        <w:rFonts w:ascii="Berlin Sans FB" w:hAnsi="Berlin Sans FB" w:cs="Arial"/>
                        <w:color w:val="00B050"/>
                        <w:sz w:val="24"/>
                      </w:rPr>
                    </w:pPr>
                  </w:p>
                </w:txbxContent>
              </v:textbox>
            </v:shape>
          </w:pict>
        </mc:Fallback>
      </mc:AlternateContent>
    </w:r>
    <w:r w:rsidR="00F17417">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388620</wp:posOffset>
          </wp:positionV>
          <wp:extent cx="929640" cy="821900"/>
          <wp:effectExtent l="0" t="0" r="0" b="0"/>
          <wp:wrapTight wrapText="bothSides">
            <wp:wrapPolygon edited="0">
              <wp:start x="0" y="0"/>
              <wp:lineTo x="0" y="21032"/>
              <wp:lineTo x="21246" y="21032"/>
              <wp:lineTo x="2124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HRMA Logo high 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9640" cy="8219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87402"/>
    <w:multiLevelType w:val="hybridMultilevel"/>
    <w:tmpl w:val="67E2C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53A85"/>
    <w:multiLevelType w:val="hybridMultilevel"/>
    <w:tmpl w:val="7D5CD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4D25D1"/>
    <w:multiLevelType w:val="hybridMultilevel"/>
    <w:tmpl w:val="1A42C22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9F4250A"/>
    <w:multiLevelType w:val="hybridMultilevel"/>
    <w:tmpl w:val="59E4DA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47D5FF4"/>
    <w:multiLevelType w:val="multilevel"/>
    <w:tmpl w:val="8A78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D120C2A"/>
    <w:multiLevelType w:val="hybridMultilevel"/>
    <w:tmpl w:val="050E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0D4209"/>
    <w:multiLevelType w:val="hybridMultilevel"/>
    <w:tmpl w:val="1608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8A19FB"/>
    <w:multiLevelType w:val="hybridMultilevel"/>
    <w:tmpl w:val="6C243C48"/>
    <w:lvl w:ilvl="0" w:tplc="1BEA63C2">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0"/>
  </w:num>
  <w:num w:numId="6">
    <w:abstractNumId w:val="1"/>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1"/>
  <w:drawingGridVerticalSpacing w:val="187"/>
  <w:displayHorizontalDrawingGridEvery w:val="2"/>
  <w:displayVerticalDrawingGridEvery w:val="2"/>
  <w:characterSpacingControl w:val="doNotCompress"/>
  <w:hdrShapeDefaults>
    <o:shapedefaults v:ext="edit" spidmax="2049"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D10"/>
    <w:rsid w:val="0001062A"/>
    <w:rsid w:val="000975A8"/>
    <w:rsid w:val="000A55B7"/>
    <w:rsid w:val="000D247E"/>
    <w:rsid w:val="00120E58"/>
    <w:rsid w:val="00123681"/>
    <w:rsid w:val="001300D9"/>
    <w:rsid w:val="00143DBB"/>
    <w:rsid w:val="00172602"/>
    <w:rsid w:val="00194B1B"/>
    <w:rsid w:val="001A65DE"/>
    <w:rsid w:val="001B326D"/>
    <w:rsid w:val="001D236A"/>
    <w:rsid w:val="001E5557"/>
    <w:rsid w:val="001F3161"/>
    <w:rsid w:val="002A22E2"/>
    <w:rsid w:val="002E6DCC"/>
    <w:rsid w:val="003111A7"/>
    <w:rsid w:val="0033381C"/>
    <w:rsid w:val="00345BFB"/>
    <w:rsid w:val="00356D45"/>
    <w:rsid w:val="00394968"/>
    <w:rsid w:val="003A45AF"/>
    <w:rsid w:val="003B7DE5"/>
    <w:rsid w:val="0041155F"/>
    <w:rsid w:val="00491486"/>
    <w:rsid w:val="004A339A"/>
    <w:rsid w:val="004F1D2E"/>
    <w:rsid w:val="005166E0"/>
    <w:rsid w:val="00565916"/>
    <w:rsid w:val="0057769A"/>
    <w:rsid w:val="00596B50"/>
    <w:rsid w:val="005A27D5"/>
    <w:rsid w:val="005A5FE1"/>
    <w:rsid w:val="005A623A"/>
    <w:rsid w:val="005F70E4"/>
    <w:rsid w:val="00606D3B"/>
    <w:rsid w:val="00622841"/>
    <w:rsid w:val="0062659C"/>
    <w:rsid w:val="006726A4"/>
    <w:rsid w:val="00683602"/>
    <w:rsid w:val="006A6DF8"/>
    <w:rsid w:val="006B5FC2"/>
    <w:rsid w:val="006D353C"/>
    <w:rsid w:val="006D5D42"/>
    <w:rsid w:val="00722D68"/>
    <w:rsid w:val="00730039"/>
    <w:rsid w:val="00785B3F"/>
    <w:rsid w:val="0079035C"/>
    <w:rsid w:val="007C1263"/>
    <w:rsid w:val="00855C2D"/>
    <w:rsid w:val="00864E82"/>
    <w:rsid w:val="00872D33"/>
    <w:rsid w:val="008942EA"/>
    <w:rsid w:val="008A28E6"/>
    <w:rsid w:val="008E2272"/>
    <w:rsid w:val="008F6500"/>
    <w:rsid w:val="00904EDB"/>
    <w:rsid w:val="00926042"/>
    <w:rsid w:val="0093614F"/>
    <w:rsid w:val="009646BF"/>
    <w:rsid w:val="009755B2"/>
    <w:rsid w:val="009C0695"/>
    <w:rsid w:val="009C1BA0"/>
    <w:rsid w:val="009E26F1"/>
    <w:rsid w:val="00A11D1B"/>
    <w:rsid w:val="00A127B4"/>
    <w:rsid w:val="00A33E40"/>
    <w:rsid w:val="00A40998"/>
    <w:rsid w:val="00A41A03"/>
    <w:rsid w:val="00A576C3"/>
    <w:rsid w:val="00A66FFC"/>
    <w:rsid w:val="00A9069E"/>
    <w:rsid w:val="00A96A14"/>
    <w:rsid w:val="00AB004C"/>
    <w:rsid w:val="00AD0DE0"/>
    <w:rsid w:val="00AD103E"/>
    <w:rsid w:val="00AD61B0"/>
    <w:rsid w:val="00AF1FCF"/>
    <w:rsid w:val="00AF310E"/>
    <w:rsid w:val="00B024DE"/>
    <w:rsid w:val="00B11FE1"/>
    <w:rsid w:val="00B4646B"/>
    <w:rsid w:val="00B655FC"/>
    <w:rsid w:val="00B73C1F"/>
    <w:rsid w:val="00B9719A"/>
    <w:rsid w:val="00BA09E9"/>
    <w:rsid w:val="00BC0F12"/>
    <w:rsid w:val="00BE3DFE"/>
    <w:rsid w:val="00BF5A2F"/>
    <w:rsid w:val="00BF72E8"/>
    <w:rsid w:val="00C07CDA"/>
    <w:rsid w:val="00C1319A"/>
    <w:rsid w:val="00C177AA"/>
    <w:rsid w:val="00C201E7"/>
    <w:rsid w:val="00C526A5"/>
    <w:rsid w:val="00C54EA0"/>
    <w:rsid w:val="00C65132"/>
    <w:rsid w:val="00CB1D3D"/>
    <w:rsid w:val="00CF5D10"/>
    <w:rsid w:val="00D11190"/>
    <w:rsid w:val="00D3283E"/>
    <w:rsid w:val="00D43C7D"/>
    <w:rsid w:val="00D61764"/>
    <w:rsid w:val="00D63306"/>
    <w:rsid w:val="00E4352E"/>
    <w:rsid w:val="00E65CBA"/>
    <w:rsid w:val="00E65D69"/>
    <w:rsid w:val="00E86607"/>
    <w:rsid w:val="00EB35F9"/>
    <w:rsid w:val="00ED1153"/>
    <w:rsid w:val="00EE7602"/>
    <w:rsid w:val="00F01E7C"/>
    <w:rsid w:val="00F17417"/>
    <w:rsid w:val="00F43836"/>
    <w:rsid w:val="00F75AED"/>
    <w:rsid w:val="00FC0427"/>
    <w:rsid w:val="00FE6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shapedefaults>
    <o:shapelayout v:ext="edit">
      <o:idmap v:ext="edit" data="1"/>
    </o:shapelayout>
  </w:shapeDefaults>
  <w:decimalSymbol w:val="."/>
  <w:listSeparator w:val=","/>
  <w15:docId w15:val="{B1C928B9-1CC1-4305-89AE-EEBBBC66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F1FCF"/>
    <w:rPr>
      <w:rFonts w:asciiTheme="minorHAnsi" w:hAnsiTheme="minorHAnsi"/>
      <w:color w:val="212120"/>
      <w:kern w:val="28"/>
    </w:rPr>
  </w:style>
  <w:style w:type="paragraph" w:styleId="Heading1">
    <w:name w:val="heading 1"/>
    <w:basedOn w:val="Normal"/>
    <w:next w:val="Normal"/>
    <w:link w:val="Heading1Char"/>
    <w:rsid w:val="008F6500"/>
    <w:pPr>
      <w:keepNext/>
      <w:keepLines/>
      <w:spacing w:before="480"/>
      <w:outlineLvl w:val="0"/>
    </w:pPr>
    <w:rPr>
      <w:rFonts w:asciiTheme="majorHAnsi" w:eastAsiaTheme="majorEastAsia" w:hAnsiTheme="majorHAnsi" w:cstheme="majorBidi"/>
      <w:b/>
      <w:bCs/>
      <w:color w:val="AE9638" w:themeColor="accent1" w:themeShade="BF"/>
      <w:sz w:val="28"/>
      <w:szCs w:val="28"/>
    </w:rPr>
  </w:style>
  <w:style w:type="paragraph" w:styleId="Heading2">
    <w:name w:val="heading 2"/>
    <w:basedOn w:val="Normal"/>
    <w:next w:val="Normal"/>
    <w:link w:val="Heading2Char"/>
    <w:semiHidden/>
    <w:unhideWhenUsed/>
    <w:qFormat/>
    <w:rsid w:val="008F6500"/>
    <w:pPr>
      <w:keepNext/>
      <w:keepLines/>
      <w:spacing w:before="200"/>
      <w:outlineLvl w:val="1"/>
    </w:pPr>
    <w:rPr>
      <w:rFonts w:asciiTheme="majorHAnsi" w:eastAsiaTheme="majorEastAsia" w:hAnsiTheme="majorHAnsi" w:cstheme="majorBidi"/>
      <w:b/>
      <w:bCs/>
      <w:color w:val="CEB96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F6500"/>
    <w:rPr>
      <w:rFonts w:asciiTheme="majorHAnsi" w:eastAsiaTheme="majorEastAsia" w:hAnsiTheme="majorHAnsi" w:cstheme="majorBidi"/>
      <w:b/>
      <w:bCs/>
      <w:color w:val="CEB966" w:themeColor="accent1"/>
      <w:kern w:val="28"/>
      <w:sz w:val="26"/>
      <w:szCs w:val="26"/>
    </w:rPr>
  </w:style>
  <w:style w:type="character" w:customStyle="1" w:styleId="Heading1Char">
    <w:name w:val="Heading 1 Char"/>
    <w:basedOn w:val="DefaultParagraphFont"/>
    <w:link w:val="Heading1"/>
    <w:rsid w:val="008F6500"/>
    <w:rPr>
      <w:rFonts w:asciiTheme="majorHAnsi" w:eastAsiaTheme="majorEastAsia" w:hAnsiTheme="majorHAnsi" w:cstheme="majorBidi"/>
      <w:b/>
      <w:bCs/>
      <w:color w:val="AE9638" w:themeColor="accent1" w:themeShade="BF"/>
      <w:kern w:val="28"/>
      <w:sz w:val="28"/>
      <w:szCs w:val="28"/>
    </w:rPr>
  </w:style>
  <w:style w:type="paragraph" w:styleId="BalloonText">
    <w:name w:val="Balloon Text"/>
    <w:basedOn w:val="Normal"/>
    <w:link w:val="BalloonTextChar"/>
    <w:rsid w:val="00730039"/>
    <w:rPr>
      <w:rFonts w:ascii="Tahoma" w:hAnsi="Tahoma" w:cs="Tahoma"/>
      <w:sz w:val="16"/>
      <w:szCs w:val="16"/>
    </w:rPr>
  </w:style>
  <w:style w:type="character" w:customStyle="1" w:styleId="BalloonTextChar">
    <w:name w:val="Balloon Text Char"/>
    <w:basedOn w:val="DefaultParagraphFont"/>
    <w:link w:val="BalloonText"/>
    <w:rsid w:val="00730039"/>
    <w:rPr>
      <w:rFonts w:ascii="Tahoma" w:hAnsi="Tahoma" w:cs="Tahoma"/>
      <w:color w:val="212120"/>
      <w:kern w:val="28"/>
      <w:sz w:val="16"/>
      <w:szCs w:val="16"/>
    </w:rPr>
  </w:style>
  <w:style w:type="paragraph" w:customStyle="1" w:styleId="CompanyName">
    <w:name w:val="Company_Name"/>
    <w:link w:val="CompanyNameChar"/>
    <w:qFormat/>
    <w:rsid w:val="00C177AA"/>
    <w:rPr>
      <w:rFonts w:asciiTheme="majorHAnsi" w:eastAsiaTheme="majorEastAsia" w:hAnsiTheme="majorHAnsi" w:cstheme="majorBidi"/>
      <w:bCs/>
      <w:color w:val="000000" w:themeColor="text1"/>
      <w:kern w:val="28"/>
      <w:sz w:val="24"/>
      <w:szCs w:val="28"/>
    </w:rPr>
  </w:style>
  <w:style w:type="character" w:styleId="PlaceholderText">
    <w:name w:val="Placeholder Text"/>
    <w:basedOn w:val="DefaultParagraphFont"/>
    <w:uiPriority w:val="99"/>
    <w:semiHidden/>
    <w:rsid w:val="007C1263"/>
    <w:rPr>
      <w:color w:val="808080"/>
    </w:rPr>
  </w:style>
  <w:style w:type="character" w:customStyle="1" w:styleId="CompanyNameChar">
    <w:name w:val="Company_Name Char"/>
    <w:basedOn w:val="DefaultParagraphFont"/>
    <w:link w:val="CompanyName"/>
    <w:rsid w:val="00C177AA"/>
    <w:rPr>
      <w:rFonts w:asciiTheme="majorHAnsi" w:eastAsiaTheme="majorEastAsia" w:hAnsiTheme="majorHAnsi" w:cstheme="majorBidi"/>
      <w:bCs/>
      <w:color w:val="000000" w:themeColor="text1"/>
      <w:kern w:val="28"/>
      <w:sz w:val="24"/>
      <w:szCs w:val="28"/>
    </w:rPr>
  </w:style>
  <w:style w:type="paragraph" w:customStyle="1" w:styleId="Email">
    <w:name w:val="Email"/>
    <w:link w:val="EmailChar"/>
    <w:qFormat/>
    <w:rsid w:val="00AB004C"/>
    <w:rPr>
      <w:rFonts w:asciiTheme="minorHAnsi" w:eastAsiaTheme="majorEastAsia" w:hAnsiTheme="minorHAnsi" w:cstheme="majorBidi"/>
      <w:bCs/>
      <w:color w:val="000000" w:themeColor="text1"/>
      <w:kern w:val="28"/>
      <w:sz w:val="14"/>
      <w:szCs w:val="28"/>
    </w:rPr>
  </w:style>
  <w:style w:type="paragraph" w:customStyle="1" w:styleId="Address">
    <w:name w:val="Address"/>
    <w:link w:val="AddressChar"/>
    <w:qFormat/>
    <w:rsid w:val="00D43C7D"/>
    <w:pPr>
      <w:jc w:val="center"/>
    </w:pPr>
    <w:rPr>
      <w:rFonts w:asciiTheme="minorHAnsi" w:hAnsiTheme="minorHAnsi"/>
      <w:color w:val="0D0D0D" w:themeColor="text1" w:themeTint="F2"/>
      <w:kern w:val="28"/>
    </w:rPr>
  </w:style>
  <w:style w:type="character" w:customStyle="1" w:styleId="EmailChar">
    <w:name w:val="Email Char"/>
    <w:basedOn w:val="DefaultParagraphFont"/>
    <w:link w:val="Email"/>
    <w:rsid w:val="00AB004C"/>
    <w:rPr>
      <w:rFonts w:asciiTheme="minorHAnsi" w:eastAsiaTheme="majorEastAsia" w:hAnsiTheme="minorHAnsi" w:cstheme="majorBidi"/>
      <w:bCs/>
      <w:color w:val="000000" w:themeColor="text1"/>
      <w:kern w:val="28"/>
      <w:sz w:val="14"/>
      <w:szCs w:val="28"/>
    </w:rPr>
  </w:style>
  <w:style w:type="character" w:customStyle="1" w:styleId="AddressChar">
    <w:name w:val="Address Char"/>
    <w:basedOn w:val="DefaultParagraphFont"/>
    <w:link w:val="Address"/>
    <w:rsid w:val="00D43C7D"/>
    <w:rPr>
      <w:rFonts w:asciiTheme="minorHAnsi" w:hAnsiTheme="minorHAnsi"/>
      <w:color w:val="0D0D0D" w:themeColor="text1" w:themeTint="F2"/>
      <w:kern w:val="28"/>
    </w:rPr>
  </w:style>
  <w:style w:type="character" w:styleId="Hyperlink">
    <w:name w:val="Hyperlink"/>
    <w:basedOn w:val="DefaultParagraphFont"/>
    <w:unhideWhenUsed/>
    <w:rsid w:val="00CF5D10"/>
    <w:rPr>
      <w:color w:val="410082" w:themeColor="hyperlink"/>
      <w:u w:val="single"/>
    </w:rPr>
  </w:style>
  <w:style w:type="paragraph" w:styleId="Header">
    <w:name w:val="header"/>
    <w:basedOn w:val="Normal"/>
    <w:link w:val="HeaderChar"/>
    <w:unhideWhenUsed/>
    <w:rsid w:val="00CF5D10"/>
    <w:pPr>
      <w:tabs>
        <w:tab w:val="center" w:pos="4680"/>
        <w:tab w:val="right" w:pos="9360"/>
      </w:tabs>
    </w:pPr>
  </w:style>
  <w:style w:type="character" w:customStyle="1" w:styleId="HeaderChar">
    <w:name w:val="Header Char"/>
    <w:basedOn w:val="DefaultParagraphFont"/>
    <w:link w:val="Header"/>
    <w:rsid w:val="00CF5D10"/>
    <w:rPr>
      <w:rFonts w:asciiTheme="minorHAnsi" w:hAnsiTheme="minorHAnsi"/>
      <w:color w:val="212120"/>
      <w:kern w:val="28"/>
    </w:rPr>
  </w:style>
  <w:style w:type="paragraph" w:styleId="Footer">
    <w:name w:val="footer"/>
    <w:basedOn w:val="Normal"/>
    <w:link w:val="FooterChar"/>
    <w:unhideWhenUsed/>
    <w:rsid w:val="00CF5D10"/>
    <w:pPr>
      <w:tabs>
        <w:tab w:val="center" w:pos="4680"/>
        <w:tab w:val="right" w:pos="9360"/>
      </w:tabs>
    </w:pPr>
  </w:style>
  <w:style w:type="character" w:customStyle="1" w:styleId="FooterChar">
    <w:name w:val="Footer Char"/>
    <w:basedOn w:val="DefaultParagraphFont"/>
    <w:link w:val="Footer"/>
    <w:rsid w:val="00CF5D10"/>
    <w:rPr>
      <w:rFonts w:asciiTheme="minorHAnsi" w:hAnsiTheme="minorHAnsi"/>
      <w:color w:val="212120"/>
      <w:kern w:val="28"/>
    </w:rPr>
  </w:style>
  <w:style w:type="table" w:styleId="TableGrid">
    <w:name w:val="Table Grid"/>
    <w:basedOn w:val="TableNormal"/>
    <w:rsid w:val="00172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sitionTitle">
    <w:name w:val="Position Title"/>
    <w:basedOn w:val="BalloonText"/>
    <w:link w:val="PositionTitleChar"/>
    <w:qFormat/>
    <w:rsid w:val="008942EA"/>
  </w:style>
  <w:style w:type="character" w:customStyle="1" w:styleId="PositionTitleChar">
    <w:name w:val="Position Title Char"/>
    <w:basedOn w:val="BalloonTextChar"/>
    <w:link w:val="PositionTitle"/>
    <w:rsid w:val="008942EA"/>
    <w:rPr>
      <w:rFonts w:ascii="Tahoma" w:hAnsi="Tahoma" w:cs="Tahoma"/>
      <w:color w:val="212120"/>
      <w:kern w:val="28"/>
      <w:sz w:val="16"/>
      <w:szCs w:val="16"/>
    </w:rPr>
  </w:style>
  <w:style w:type="paragraph" w:styleId="DocumentMap">
    <w:name w:val="Document Map"/>
    <w:basedOn w:val="Normal"/>
    <w:link w:val="DocumentMapChar"/>
    <w:semiHidden/>
    <w:unhideWhenUsed/>
    <w:rsid w:val="001D236A"/>
    <w:rPr>
      <w:rFonts w:ascii="Tahoma" w:hAnsi="Tahoma" w:cs="Tahoma"/>
      <w:sz w:val="16"/>
      <w:szCs w:val="16"/>
    </w:rPr>
  </w:style>
  <w:style w:type="character" w:customStyle="1" w:styleId="DocumentMapChar">
    <w:name w:val="Document Map Char"/>
    <w:basedOn w:val="DefaultParagraphFont"/>
    <w:link w:val="DocumentMap"/>
    <w:semiHidden/>
    <w:rsid w:val="001D236A"/>
    <w:rPr>
      <w:rFonts w:ascii="Tahoma" w:hAnsi="Tahoma" w:cs="Tahoma"/>
      <w:color w:val="212120"/>
      <w:kern w:val="28"/>
      <w:sz w:val="16"/>
      <w:szCs w:val="16"/>
    </w:rPr>
  </w:style>
  <w:style w:type="paragraph" w:styleId="ListParagraph">
    <w:name w:val="List Paragraph"/>
    <w:basedOn w:val="Normal"/>
    <w:uiPriority w:val="34"/>
    <w:qFormat/>
    <w:rsid w:val="009755B2"/>
    <w:pPr>
      <w:spacing w:after="200" w:line="276" w:lineRule="auto"/>
      <w:ind w:left="720"/>
      <w:contextualSpacing/>
    </w:pPr>
    <w:rPr>
      <w:rFonts w:eastAsiaTheme="minorHAnsi" w:cstheme="minorBidi"/>
      <w:color w:val="auto"/>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58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astatecouncil.shrm.org/2015-washington-state-employment-law-conferenc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nhrma.org" TargetMode="External"/><Relationship Id="rId2" Type="http://schemas.openxmlformats.org/officeDocument/2006/relationships/hyperlink" Target="mailto:nhrma@nhrma.co" TargetMode="External"/><Relationship Id="rId1" Type="http://schemas.openxmlformats.org/officeDocument/2006/relationships/hyperlink" Target="http://www.nhrma.org" TargetMode="External"/><Relationship Id="rId5" Type="http://schemas.openxmlformats.org/officeDocument/2006/relationships/image" Target="media/image2.jpeg"/><Relationship Id="rId4" Type="http://schemas.openxmlformats.org/officeDocument/2006/relationships/hyperlink" Target="mailto:nhrma@nhrma.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ckok\AppData\Roaming\Microsoft\Templates\Letterhead%20(Green%20Wav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F2C0CD63C846FDAD25B383082CCFF8"/>
        <w:category>
          <w:name w:val="General"/>
          <w:gallery w:val="placeholder"/>
        </w:category>
        <w:types>
          <w:type w:val="bbPlcHdr"/>
        </w:types>
        <w:behaviors>
          <w:behavior w:val="content"/>
        </w:behaviors>
        <w:guid w:val="{BA48069A-73D4-4F29-9497-1465C04E5686}"/>
      </w:docPartPr>
      <w:docPartBody>
        <w:p w:rsidR="009124A8" w:rsidRDefault="00427951" w:rsidP="00427951">
          <w:pPr>
            <w:pStyle w:val="80F2C0CD63C846FDAD25B383082CCFF8"/>
          </w:pPr>
          <w:r>
            <w:t>Address line 01 Address line 02 Phone: 425.555.0155 Fax: 425.555.0156</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o UI">
    <w:panose1 w:val="020B0502040204020203"/>
    <w:charset w:val="00"/>
    <w:family w:val="swiss"/>
    <w:pitch w:val="variable"/>
    <w:sig w:usb0="02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427951"/>
    <w:rsid w:val="000036D8"/>
    <w:rsid w:val="0029681D"/>
    <w:rsid w:val="003157A8"/>
    <w:rsid w:val="00427951"/>
    <w:rsid w:val="004F616C"/>
    <w:rsid w:val="008E71DD"/>
    <w:rsid w:val="009124A8"/>
    <w:rsid w:val="009F7450"/>
    <w:rsid w:val="00BB6A94"/>
    <w:rsid w:val="00C74F83"/>
    <w:rsid w:val="00D96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0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FEF1F07C2F45868B1658098BF81AD4">
    <w:name w:val="50FEF1F07C2F45868B1658098BF81AD4"/>
    <w:rsid w:val="00D960F1"/>
  </w:style>
  <w:style w:type="paragraph" w:customStyle="1" w:styleId="7FB015255713473A849B25C59C0E3853">
    <w:name w:val="7FB015255713473A849B25C59C0E3853"/>
    <w:rsid w:val="00D960F1"/>
  </w:style>
  <w:style w:type="paragraph" w:customStyle="1" w:styleId="165F5378F7354B4B8CD1F329BD11D0A6">
    <w:name w:val="165F5378F7354B4B8CD1F329BD11D0A6"/>
    <w:rsid w:val="00D960F1"/>
  </w:style>
  <w:style w:type="paragraph" w:customStyle="1" w:styleId="80F2C0CD63C846FDAD25B383082CCFF8">
    <w:name w:val="80F2C0CD63C846FDAD25B383082CCFF8"/>
    <w:rsid w:val="00427951"/>
  </w:style>
  <w:style w:type="character" w:styleId="PlaceholderText">
    <w:name w:val="Placeholder Text"/>
    <w:basedOn w:val="DefaultParagraphFont"/>
    <w:uiPriority w:val="99"/>
    <w:semiHidden/>
    <w:rsid w:val="009124A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Business_stat">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9E89A-D4E9-4D11-A2DE-AB1603089A84}">
  <ds:schemaRefs>
    <ds:schemaRef ds:uri="http://schemas.microsoft.com/sharepoint/v3/contenttype/forms"/>
  </ds:schemaRefs>
</ds:datastoreItem>
</file>

<file path=customXml/itemProps2.xml><?xml version="1.0" encoding="utf-8"?>
<ds:datastoreItem xmlns:ds="http://schemas.openxmlformats.org/officeDocument/2006/customXml" ds:itemID="{4823D1A4-D7D1-47C9-A3CC-5C5F53259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(Green Wave design)</Template>
  <TotalTime>0</TotalTime>
  <Pages>9</Pages>
  <Words>2790</Words>
  <Characters>15904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Oregon Judicial Department</Company>
  <LinksUpToDate>false</LinksUpToDate>
  <CharactersWithSpaces>18657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phickok</dc:creator>
  <cp:lastModifiedBy>Patty Hickok</cp:lastModifiedBy>
  <cp:revision>2</cp:revision>
  <cp:lastPrinted>2009-05-14T06:03:00Z</cp:lastPrinted>
  <dcterms:created xsi:type="dcterms:W3CDTF">2015-03-01T01:14:00Z</dcterms:created>
  <dcterms:modified xsi:type="dcterms:W3CDTF">2015-03-01T01:14:00Z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TC102580021033</vt:lpwstr>
  </property>
</Properties>
</file>