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E27" w:rsidRDefault="00E87E27" w:rsidP="00E87E27">
      <w:pPr>
        <w:spacing w:after="240"/>
        <w:rPr>
          <w:rFonts w:eastAsia="Times New Roman"/>
        </w:rPr>
      </w:pPr>
      <w:r>
        <w:rPr>
          <w:rFonts w:eastAsia="Times New Roman"/>
        </w:rPr>
        <w:t>NHRMA Travel Expense Policy for the winners of the NHRMA Case Competition:</w:t>
      </w:r>
    </w:p>
    <w:p w:rsidR="00E87E27" w:rsidRDefault="00E87E27" w:rsidP="00E87E27">
      <w:pPr>
        <w:rPr>
          <w:rFonts w:eastAsia="Times New Roman"/>
        </w:rPr>
      </w:pPr>
      <w:r>
        <w:rPr>
          <w:rFonts w:eastAsia="Times New Roman"/>
        </w:rPr>
        <w:t>NHRMA will pay all appropriate expenses, as outlined below, to the current SHRM Conference for the winners (2010: four person teams) and faculty advisor/coach (one only) of the NHRMA/SHRM Case Competition.</w:t>
      </w:r>
      <w:r>
        <w:rPr>
          <w:rFonts w:eastAsia="Times New Roman"/>
        </w:rPr>
        <w:br/>
        <w:t>The team must be from a SHRM student chapter.  Students and advisors must be SHRM members.</w:t>
      </w:r>
      <w:r>
        <w:rPr>
          <w:rFonts w:eastAsia="Times New Roman"/>
        </w:rPr>
        <w:br/>
      </w:r>
      <w:r>
        <w:rPr>
          <w:rFonts w:eastAsia="Times New Roman"/>
          <w:b/>
          <w:bCs/>
          <w:u w:val="single"/>
        </w:rPr>
        <w:br/>
        <w:t>Appropriate expenses include the following</w:t>
      </w:r>
      <w:r>
        <w:rPr>
          <w:rFonts w:eastAsia="Times New Roman"/>
        </w:rPr>
        <w:t>:</w:t>
      </w:r>
    </w:p>
    <w:p w:rsidR="00E87E27" w:rsidRDefault="00E87E27" w:rsidP="00E87E27">
      <w:pPr>
        <w:numPr>
          <w:ilvl w:val="0"/>
          <w:numId w:val="1"/>
        </w:numPr>
        <w:spacing w:before="100" w:beforeAutospacing="1" w:after="100" w:afterAutospacing="1"/>
        <w:rPr>
          <w:rFonts w:eastAsia="Times New Roman"/>
        </w:rPr>
      </w:pPr>
      <w:r>
        <w:rPr>
          <w:rFonts w:eastAsia="Times New Roman"/>
        </w:rPr>
        <w:t xml:space="preserve">SHRM conference registration fee, student or advisor level as </w:t>
      </w:r>
      <w:proofErr w:type="gramStart"/>
      <w:r>
        <w:rPr>
          <w:rFonts w:eastAsia="Times New Roman"/>
        </w:rPr>
        <w:t>appropriate,</w:t>
      </w:r>
      <w:proofErr w:type="gramEnd"/>
      <w:r>
        <w:rPr>
          <w:rFonts w:eastAsia="Times New Roman"/>
        </w:rPr>
        <w:t xml:space="preserve"> based on the fee in effect on the Friday after the case competition takes place.  Under no circumstances will NHRMA pay registration fees that are higher than this fee.</w:t>
      </w:r>
    </w:p>
    <w:p w:rsidR="00E87E27" w:rsidRDefault="00E87E27" w:rsidP="00E87E27">
      <w:pPr>
        <w:numPr>
          <w:ilvl w:val="0"/>
          <w:numId w:val="1"/>
        </w:numPr>
        <w:spacing w:before="100" w:beforeAutospacing="1" w:after="100" w:afterAutospacing="1"/>
        <w:rPr>
          <w:rFonts w:eastAsia="Times New Roman"/>
        </w:rPr>
      </w:pPr>
      <w:r>
        <w:rPr>
          <w:rFonts w:eastAsia="Times New Roman"/>
        </w:rPr>
        <w:t xml:space="preserve">Air fare, roundtrip coach, as reasonable and appropriate by April 30.  The NHRMA College Relations Director or Treasurer will provide the winning Chapter Advisor with a statement of "reasonable" fees. </w:t>
      </w:r>
    </w:p>
    <w:p w:rsidR="00E87E27" w:rsidRDefault="00E87E27" w:rsidP="00E87E27">
      <w:pPr>
        <w:numPr>
          <w:ilvl w:val="0"/>
          <w:numId w:val="1"/>
        </w:numPr>
        <w:spacing w:before="100" w:beforeAutospacing="1" w:after="100" w:afterAutospacing="1"/>
        <w:rPr>
          <w:rFonts w:eastAsia="Times New Roman"/>
        </w:rPr>
      </w:pPr>
      <w:r>
        <w:rPr>
          <w:rFonts w:eastAsia="Times New Roman"/>
        </w:rPr>
        <w:t>Appropriate hotel costs.  It is expected that students will stay either two or three students to a room (if they share a room with an "other" student, it is expected that the "other" student will pay the fair share of the room).  Faculty are not expected to share a room, but are expected to seek partial reimbursement from the university (we acknowledge that reimbursement is not always possible).  Hotel fees are paid for five nights (Friday-Tuesday nights).  Students and advisors should find the cheapest possible alternatives among SHRM hotels and other accommodations within a reasonable distance to the convention.  They are also required to contact the College Relations Director, who typically has other moderately priced alternatives in the conference city.</w:t>
      </w:r>
    </w:p>
    <w:p w:rsidR="00E87E27" w:rsidRDefault="00E87E27" w:rsidP="00E87E27">
      <w:pPr>
        <w:numPr>
          <w:ilvl w:val="0"/>
          <w:numId w:val="1"/>
        </w:numPr>
        <w:spacing w:before="100" w:beforeAutospacing="1" w:after="100" w:afterAutospacing="1"/>
        <w:rPr>
          <w:rFonts w:eastAsia="Times New Roman"/>
        </w:rPr>
      </w:pPr>
      <w:r>
        <w:rPr>
          <w:rFonts w:eastAsia="Times New Roman"/>
        </w:rPr>
        <w:t xml:space="preserve">Stipend for food, luggage, and airport transfers.  Each individual will have a stipend of $250 for these expenses; receipts are not necessary. </w:t>
      </w:r>
    </w:p>
    <w:p w:rsidR="00E87E27" w:rsidRDefault="00E87E27" w:rsidP="00E87E27">
      <w:pPr>
        <w:numPr>
          <w:ilvl w:val="0"/>
          <w:numId w:val="1"/>
        </w:numPr>
        <w:spacing w:before="100" w:beforeAutospacing="1" w:after="100" w:afterAutospacing="1"/>
        <w:rPr>
          <w:rFonts w:eastAsia="Times New Roman"/>
        </w:rPr>
      </w:pPr>
      <w:r>
        <w:rPr>
          <w:rFonts w:eastAsia="Times New Roman"/>
        </w:rPr>
        <w:t>One internet connection fee will be paid per room, per day.</w:t>
      </w:r>
    </w:p>
    <w:p w:rsidR="00E87E27" w:rsidRDefault="00E87E27" w:rsidP="00E87E27">
      <w:pPr>
        <w:numPr>
          <w:ilvl w:val="0"/>
          <w:numId w:val="1"/>
        </w:numPr>
        <w:spacing w:before="100" w:beforeAutospacing="1" w:after="100" w:afterAutospacing="1"/>
        <w:rPr>
          <w:rFonts w:eastAsia="Times New Roman"/>
        </w:rPr>
      </w:pPr>
      <w:r>
        <w:rPr>
          <w:rFonts w:eastAsia="Times New Roman"/>
        </w:rPr>
        <w:t>In most circumstances, there will be no other expenses.  Any other expenses require prior approval of the College Relations Director or Treasurer.</w:t>
      </w:r>
    </w:p>
    <w:p w:rsidR="00E87E27" w:rsidRDefault="00E87E27" w:rsidP="00E87E27">
      <w:pPr>
        <w:rPr>
          <w:rFonts w:eastAsia="Times New Roman"/>
        </w:rPr>
      </w:pPr>
      <w:r>
        <w:rPr>
          <w:rFonts w:eastAsia="Times New Roman"/>
        </w:rPr>
        <w:br/>
        <w:t>With the exception of the food/luggage/airport transfer stipend as listed above, receipts are required for all expenses.  The expense report and all receipts are to be presented to the Treasurer within 30 days after the conclusion of the SHRM Conference.</w:t>
      </w:r>
      <w:r>
        <w:rPr>
          <w:rFonts w:eastAsia="Times New Roman"/>
        </w:rPr>
        <w:br/>
      </w:r>
      <w:r>
        <w:rPr>
          <w:rFonts w:eastAsia="Times New Roman"/>
        </w:rPr>
        <w:br/>
      </w:r>
      <w:r>
        <w:rPr>
          <w:rFonts w:eastAsia="Times New Roman"/>
          <w:b/>
          <w:bCs/>
          <w:u w:val="single"/>
        </w:rPr>
        <w:t>Requirements of students and advisor</w:t>
      </w:r>
      <w:r>
        <w:rPr>
          <w:rFonts w:eastAsia="Times New Roman"/>
        </w:rPr>
        <w:t xml:space="preserve"> </w:t>
      </w:r>
    </w:p>
    <w:p w:rsidR="00E87E27" w:rsidRDefault="00E87E27" w:rsidP="00E87E27">
      <w:pPr>
        <w:numPr>
          <w:ilvl w:val="0"/>
          <w:numId w:val="2"/>
        </w:numPr>
        <w:spacing w:before="100" w:beforeAutospacing="1" w:after="100" w:afterAutospacing="1"/>
        <w:rPr>
          <w:rFonts w:eastAsia="Times New Roman"/>
        </w:rPr>
      </w:pPr>
      <w:r>
        <w:rPr>
          <w:rFonts w:eastAsia="Times New Roman"/>
        </w:rPr>
        <w:t>    Stay for the entire SHRM Conference, unless university classes or other preapproved circumstances interfere</w:t>
      </w:r>
    </w:p>
    <w:p w:rsidR="00E87E27" w:rsidRDefault="00E87E27" w:rsidP="00E87E27">
      <w:pPr>
        <w:numPr>
          <w:ilvl w:val="0"/>
          <w:numId w:val="2"/>
        </w:numPr>
        <w:spacing w:before="100" w:beforeAutospacing="1" w:after="100" w:afterAutospacing="1"/>
        <w:rPr>
          <w:rFonts w:eastAsia="Times New Roman"/>
        </w:rPr>
      </w:pPr>
      <w:r>
        <w:rPr>
          <w:rFonts w:eastAsia="Times New Roman"/>
        </w:rPr>
        <w:t>    Attend the entire student session, typically held on Saturday</w:t>
      </w:r>
    </w:p>
    <w:p w:rsidR="00E87E27" w:rsidRDefault="00E87E27" w:rsidP="00E87E27">
      <w:pPr>
        <w:numPr>
          <w:ilvl w:val="0"/>
          <w:numId w:val="2"/>
        </w:numPr>
        <w:spacing w:before="100" w:beforeAutospacing="1" w:after="100" w:afterAutospacing="1"/>
        <w:rPr>
          <w:rFonts w:eastAsia="Times New Roman"/>
        </w:rPr>
      </w:pPr>
      <w:r>
        <w:rPr>
          <w:rFonts w:eastAsia="Times New Roman"/>
        </w:rPr>
        <w:t>    Attend the opening session on Sunday</w:t>
      </w:r>
    </w:p>
    <w:p w:rsidR="00E87E27" w:rsidRDefault="00E87E27" w:rsidP="00E87E27">
      <w:pPr>
        <w:numPr>
          <w:ilvl w:val="0"/>
          <w:numId w:val="2"/>
        </w:numPr>
        <w:spacing w:before="100" w:beforeAutospacing="1" w:after="100" w:afterAutospacing="1"/>
        <w:rPr>
          <w:rFonts w:eastAsia="Times New Roman"/>
        </w:rPr>
      </w:pPr>
      <w:r>
        <w:rPr>
          <w:rFonts w:eastAsia="Times New Roman"/>
        </w:rPr>
        <w:t>    Attend a minimum of two of the three keynote speakers, Monday, Tuesday, Wednesday mornings</w:t>
      </w:r>
    </w:p>
    <w:p w:rsidR="00E87E27" w:rsidRDefault="00E87E27" w:rsidP="00E87E27">
      <w:pPr>
        <w:numPr>
          <w:ilvl w:val="0"/>
          <w:numId w:val="2"/>
        </w:numPr>
        <w:spacing w:before="100" w:beforeAutospacing="1" w:after="100" w:afterAutospacing="1"/>
        <w:rPr>
          <w:rFonts w:eastAsia="Times New Roman"/>
        </w:rPr>
      </w:pPr>
      <w:r>
        <w:rPr>
          <w:rFonts w:eastAsia="Times New Roman"/>
        </w:rPr>
        <w:t>    Attend a minimum of four other conference education sessions</w:t>
      </w:r>
    </w:p>
    <w:p w:rsidR="009D717C" w:rsidRDefault="009D717C">
      <w:bookmarkStart w:id="0" w:name="_GoBack"/>
      <w:bookmarkEnd w:id="0"/>
    </w:p>
    <w:sectPr w:rsidR="009D71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6F1437"/>
    <w:multiLevelType w:val="multilevel"/>
    <w:tmpl w:val="8A30BC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4ABE3204"/>
    <w:multiLevelType w:val="multilevel"/>
    <w:tmpl w:val="0F34A3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E27"/>
    <w:rsid w:val="009D717C"/>
    <w:rsid w:val="00E87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E27"/>
    <w:pPr>
      <w:spacing w:after="0" w:line="240" w:lineRule="auto"/>
    </w:pPr>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E27"/>
    <w:pPr>
      <w:spacing w:after="0" w:line="240" w:lineRule="auto"/>
    </w:pPr>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50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Avanade</Company>
  <LinksUpToDate>false</LinksUpToDate>
  <CharactersWithSpaces>2652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 Schwope</dc:creator>
  <cp:lastModifiedBy>Jenn Schwope</cp:lastModifiedBy>
  <cp:revision>1</cp:revision>
  <dcterms:created xsi:type="dcterms:W3CDTF">2013-04-15T23:11:00Z</dcterms:created>
  <dcterms:modified xsi:type="dcterms:W3CDTF">2013-04-15T23:11:00Z</dcterms:modified>
</cp:coreProperties>
</file>