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NHRMA Student Conference - Call #3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rtl w:val="0"/>
        </w:rPr>
        <w:t xml:space="preserve"> 1.8.17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Attendees:</w:t>
      </w:r>
      <w:r w:rsidDel="00000000" w:rsidR="00000000" w:rsidRPr="00000000">
        <w:rPr>
          <w:rFonts w:ascii="Arial" w:cs="Arial" w:eastAsia="Arial" w:hAnsi="Arial"/>
          <w:rtl w:val="0"/>
        </w:rPr>
        <w:t xml:space="preserve"> Doug, Rene, Marilyn, Dave, Charla, Juanita, Chance, Lori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Decisions are denoted in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red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Action items are denoted in 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blue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Actions from Last Meeting: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Conference Location: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Lake Washington Tech, may not able to host this year (would prefer UofW to host). Waiting on UofW to report back if they are able.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Lake Washington Tech may not provide geographically, the types of activities that students may be looking for. Transportation may be more of a challenge as well.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Juanita: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 </w:t>
      </w:r>
      <w:commentRangeStart w:id="0"/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Will follow up with UofW again this week. Deadline to hear back: by our next call (January 18</w:t>
      </w:r>
      <w:r w:rsidDel="00000000" w:rsidR="00000000" w:rsidRPr="00000000">
        <w:rPr>
          <w:rFonts w:ascii="Arial" w:cs="Arial" w:eastAsia="Arial" w:hAnsi="Arial"/>
          <w:color w:val="0070c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 or 19</w:t>
      </w:r>
      <w:r w:rsidDel="00000000" w:rsidR="00000000" w:rsidRPr="00000000">
        <w:rPr>
          <w:rFonts w:ascii="Arial" w:cs="Arial" w:eastAsia="Arial" w:hAnsi="Arial"/>
          <w:color w:val="0070c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)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Priority #2: Is there a corporate facility we can use? If UW or LWT are not available to host on site.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Conference Type: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Chance/Juanita: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 Pulls </w:t>
      </w:r>
      <w:commentRangeStart w:id="1"/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survey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 together to send to students – receive input from students about what type of conference they’d like to participate in. Report back by next call (or sooner)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Alan: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 Contact Diana Gould – to partner on any data they have regarding previous student feedback. Alan to cc: Juanita on that communication to Diana.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Conference Program: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Rene – made a note stating she would love to see the agenda more educational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Alan: 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John Vlastecia(?) – Previous keynote HRMA in Bend. Checking on availability. No commitments yet, just probing on his interest. Alan to cc: Charla on this communication.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Committee: 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Decide on HR Games or Case Competition (next call)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hd w:fill="ffffff" w:val="clear"/>
        <w:spacing w:after="0" w:before="0" w:line="24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HR Games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–</w:t>
      </w:r>
      <w:r w:rsidDel="00000000" w:rsidR="00000000" w:rsidRPr="00000000">
        <w:rPr>
          <w:rFonts w:ascii="Arial" w:cs="Arial" w:eastAsia="Arial" w:hAnsi="Arial"/>
          <w:rtl w:val="0"/>
        </w:rPr>
        <w:t xml:space="preserve"> less labor intensive in terms of resources for judging – as compared to the case competition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70c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Chance: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Chance to partner with Rachelle – bridging gap between student membership and professional membership, benefits, etc.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70c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idea: Resume review or professional advice sessions from local HR professionals – need support from PHRMA.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Additional Notes: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b w:val="1"/>
          <w:color w:val="0070c0"/>
        </w:rPr>
      </w:pPr>
      <w:commentRangeStart w:id="2"/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Committee: 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Name of Student Conference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Next Meeting: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January 18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or 19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? – It was 50/50 on the survey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color w:val="ff0000"/>
        </w:rPr>
      </w:pPr>
      <w:commentRangeStart w:id="3"/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January 19</w:t>
      </w:r>
      <w:r w:rsidDel="00000000" w:rsidR="00000000" w:rsidRPr="00000000">
        <w:rPr>
          <w:rFonts w:ascii="Arial" w:cs="Arial" w:eastAsia="Arial" w:hAnsi="Arial"/>
          <w:color w:val="ff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@ 4pm PST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hd w:fill="ffffff" w:val="clear"/>
        <w:spacing w:after="280" w:before="0" w:line="240" w:lineRule="auto"/>
        <w:ind w:left="1440" w:hanging="360"/>
        <w:rPr>
          <w:color w:val="0070c0"/>
        </w:rPr>
      </w:pPr>
      <w:bookmarkStart w:colFirst="0" w:colLast="0" w:name="_gjdgxs" w:id="0"/>
      <w:bookmarkEnd w:id="0"/>
      <w:commentRangeStart w:id="4"/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Charla: 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Create doodle poll and send out to determine a set meeting time for future meetings.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Charla Brown" w:id="0" w:date="2018-01-11T19:15:57Z"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Charla will also touch base with Juanita regarding another professor contact at UW (Entrepreneurship).</w:t>
      </w:r>
    </w:p>
  </w:comment>
  <w:comment w:author="Charla Brown" w:id="2" w:date="2018-01-11T19:16:26Z"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Let's make sure this makes it on the agenda for our next meeting.</w:t>
      </w:r>
    </w:p>
  </w:comment>
  <w:comment w:author="Charla Brown" w:id="3" w:date="2018-01-17T23:40:38Z"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Done!</w:t>
      </w:r>
    </w:p>
  </w:comment>
  <w:comment w:author="Charla Brown" w:id="4" w:date="2018-01-11T19:13:58Z"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Survey sent 1/11 with requested deadline to respond by 1/18.</w:t>
      </w:r>
    </w:p>
  </w:comment>
  <w:comment w:author="Charla Brown" w:id="1" w:date="2018-01-11T18:52:00Z"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asked to review draft survey before sending to students.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