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Calibri" w:cs="Calibri" w:eastAsia="Calibri" w:hAnsi="Calibri"/>
          <w:b w:val="1"/>
          <w:color w:val="3d85c6"/>
          <w:sz w:val="22"/>
          <w:szCs w:val="22"/>
        </w:rPr>
      </w:pPr>
      <w:bookmarkStart w:colFirst="0" w:colLast="0" w:name="_9aj1mamaocoy" w:id="0"/>
      <w:bookmarkEnd w:id="0"/>
      <w:r w:rsidDel="00000000" w:rsidR="00000000" w:rsidRPr="00000000">
        <w:rPr>
          <w:rFonts w:ascii="Calibri" w:cs="Calibri" w:eastAsia="Calibri" w:hAnsi="Calibri"/>
          <w:b w:val="1"/>
          <w:color w:val="3d85c6"/>
          <w:sz w:val="22"/>
          <w:szCs w:val="22"/>
        </w:rPr>
        <w:drawing>
          <wp:inline distB="114300" distT="114300" distL="114300" distR="114300">
            <wp:extent cx="4300538" cy="152310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300538" cy="152310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On April 6-7, 2018, the Northwest Human Resource Management Association (NHRMA) and the SHRM State Councils of Alaska, Oregon and Washington will host </w:t>
      </w:r>
      <w:r w:rsidDel="00000000" w:rsidR="00000000" w:rsidRPr="00000000">
        <w:rPr>
          <w:rFonts w:ascii="Calibri" w:cs="Calibri" w:eastAsia="Calibri" w:hAnsi="Calibri"/>
          <w:b w:val="1"/>
          <w:i w:val="1"/>
          <w:sz w:val="20"/>
          <w:szCs w:val="20"/>
          <w:rtl w:val="0"/>
        </w:rPr>
        <w:t xml:space="preserve">HR Leaders</w:t>
      </w:r>
      <w:r w:rsidDel="00000000" w:rsidR="00000000" w:rsidRPr="00000000">
        <w:rPr>
          <w:rFonts w:ascii="Calibri" w:cs="Calibri" w:eastAsia="Calibri" w:hAnsi="Calibri"/>
          <w:b w:val="1"/>
          <w:i w:val="1"/>
          <w:color w:val="222222"/>
          <w:sz w:val="20"/>
          <w:szCs w:val="20"/>
          <w:rtl w:val="0"/>
        </w:rPr>
        <w:t xml:space="preserve"> of Tomorrow</w:t>
      </w:r>
      <w:r w:rsidDel="00000000" w:rsidR="00000000" w:rsidRPr="00000000">
        <w:rPr>
          <w:rFonts w:ascii="Calibri" w:cs="Calibri" w:eastAsia="Calibri" w:hAnsi="Calibri"/>
          <w:i w:val="1"/>
          <w:color w:val="222222"/>
          <w:sz w:val="20"/>
          <w:szCs w:val="20"/>
          <w:rtl w:val="0"/>
        </w:rPr>
        <w:t xml:space="preserve">,</w:t>
      </w:r>
      <w:r w:rsidDel="00000000" w:rsidR="00000000" w:rsidRPr="00000000">
        <w:rPr>
          <w:rFonts w:ascii="Calibri" w:cs="Calibri" w:eastAsia="Calibri" w:hAnsi="Calibri"/>
          <w:b w:val="1"/>
          <w:i w:val="1"/>
          <w:color w:val="222222"/>
          <w:sz w:val="20"/>
          <w:szCs w:val="20"/>
          <w:rtl w:val="0"/>
        </w:rPr>
        <w:t xml:space="preserve"> </w:t>
      </w:r>
      <w:r w:rsidDel="00000000" w:rsidR="00000000" w:rsidRPr="00000000">
        <w:rPr>
          <w:rFonts w:ascii="Calibri" w:cs="Calibri" w:eastAsia="Calibri" w:hAnsi="Calibri"/>
          <w:color w:val="222222"/>
          <w:sz w:val="20"/>
          <w:szCs w:val="20"/>
          <w:rtl w:val="0"/>
        </w:rPr>
        <w:t xml:space="preserve">a premier student conference focused on human resource management. This exciting event will feature corporate</w:t>
      </w:r>
      <w:r w:rsidDel="00000000" w:rsidR="00000000" w:rsidRPr="00000000">
        <w:rPr>
          <w:rFonts w:ascii="Calibri" w:cs="Calibri" w:eastAsia="Calibri" w:hAnsi="Calibri"/>
          <w:color w:val="000000"/>
          <w:sz w:val="20"/>
          <w:szCs w:val="20"/>
          <w:rtl w:val="0"/>
        </w:rPr>
        <w:t xml:space="preserve"> HR tours with employers in Seattle</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color w:val="222222"/>
          <w:sz w:val="20"/>
          <w:szCs w:val="20"/>
          <w:rtl w:val="0"/>
        </w:rPr>
        <w:t xml:space="preserve">, keynote addresses by recognized experts in the field, career-building activities designed to develop lasting relationships, and concurrent sessions focused on contemporary HR topics. </w:t>
      </w:r>
    </w:p>
    <w:p w:rsidR="00000000" w:rsidDel="00000000" w:rsidP="00000000" w:rsidRDefault="00000000" w:rsidRPr="00000000" w14:paraId="00000003">
      <w:pPr>
        <w:shd w:fill="ffffff" w:val="clear"/>
        <w:jc w:val="center"/>
        <w:rPr>
          <w:rFonts w:ascii="Calibri" w:cs="Calibri" w:eastAsia="Calibri" w:hAnsi="Calibri"/>
          <w:b w:val="1"/>
          <w:color w:val="222222"/>
          <w:sz w:val="12"/>
          <w:szCs w:val="12"/>
        </w:rPr>
      </w:pPr>
      <w:r w:rsidDel="00000000" w:rsidR="00000000" w:rsidRPr="00000000">
        <w:rPr>
          <w:rtl w:val="0"/>
        </w:rPr>
      </w:r>
    </w:p>
    <w:p w:rsidR="00000000" w:rsidDel="00000000" w:rsidP="00000000" w:rsidRDefault="00000000" w:rsidRPr="00000000" w14:paraId="00000004">
      <w:pPr>
        <w:shd w:fill="ffffff" w:val="clear"/>
        <w:jc w:val="center"/>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 PLEASE CLICK </w:t>
      </w:r>
      <w:hyperlink r:id="rId7">
        <w:r w:rsidDel="00000000" w:rsidR="00000000" w:rsidRPr="00000000">
          <w:rPr>
            <w:rFonts w:ascii="Calibri" w:cs="Calibri" w:eastAsia="Calibri" w:hAnsi="Calibri"/>
            <w:b w:val="1"/>
            <w:color w:val="3d85c6"/>
            <w:sz w:val="28"/>
            <w:szCs w:val="28"/>
            <w:u w:val="single"/>
            <w:rtl w:val="0"/>
          </w:rPr>
          <w:t xml:space="preserve">HERE</w:t>
        </w:r>
      </w:hyperlink>
      <w:r w:rsidDel="00000000" w:rsidR="00000000" w:rsidRPr="00000000">
        <w:rPr>
          <w:rFonts w:ascii="Calibri" w:cs="Calibri" w:eastAsia="Calibri" w:hAnsi="Calibri"/>
          <w:b w:val="1"/>
          <w:color w:val="222222"/>
          <w:sz w:val="28"/>
          <w:szCs w:val="28"/>
          <w:rtl w:val="0"/>
        </w:rPr>
        <w:t xml:space="preserve"> TO REGISTER ←</w:t>
      </w:r>
    </w:p>
    <w:p w:rsidR="00000000" w:rsidDel="00000000" w:rsidP="00000000" w:rsidRDefault="00000000" w:rsidRPr="00000000" w14:paraId="00000005">
      <w:pPr>
        <w:shd w:fill="ffffff" w:val="clear"/>
        <w:rPr>
          <w:rFonts w:ascii="Calibri" w:cs="Calibri" w:eastAsia="Calibri" w:hAnsi="Calibri"/>
          <w:color w:val="222222"/>
          <w:sz w:val="8"/>
          <w:szCs w:val="8"/>
        </w:rPr>
      </w:pPr>
      <w:r w:rsidDel="00000000" w:rsidR="00000000" w:rsidRPr="00000000">
        <w:rPr>
          <w:rtl w:val="0"/>
        </w:rPr>
      </w:r>
    </w:p>
    <w:p w:rsidR="00000000" w:rsidDel="00000000" w:rsidP="00000000" w:rsidRDefault="00000000" w:rsidRPr="00000000" w14:paraId="00000006">
      <w:pPr>
        <w:shd w:fill="ffffff" w:val="clear"/>
        <w:rPr>
          <w:rFonts w:ascii="Times" w:cs="Times" w:eastAsia="Times" w:hAnsi="Times"/>
          <w:color w:val="500050"/>
          <w:sz w:val="20"/>
          <w:szCs w:val="20"/>
        </w:rPr>
      </w:pPr>
      <w:r w:rsidDel="00000000" w:rsidR="00000000" w:rsidRPr="00000000">
        <w:rPr>
          <w:rFonts w:ascii="Calibri" w:cs="Calibri" w:eastAsia="Calibri" w:hAnsi="Calibri"/>
          <w:b w:val="1"/>
          <w:color w:val="3d85c6"/>
          <w:sz w:val="22"/>
          <w:szCs w:val="22"/>
          <w:rtl w:val="0"/>
        </w:rPr>
        <w:t xml:space="preserve">DATE/TIME/LOCATION:</w:t>
      </w: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b w:val="1"/>
          <w:color w:val="3d85c6"/>
          <w:sz w:val="4"/>
          <w:szCs w:val="4"/>
        </w:rPr>
      </w:pPr>
      <w:r w:rsidDel="00000000" w:rsidR="00000000" w:rsidRPr="00000000">
        <w:rPr>
          <w:rtl w:val="0"/>
        </w:rPr>
      </w:r>
    </w:p>
    <w:tbl>
      <w:tblPr>
        <w:tblStyle w:val="Table1"/>
        <w:tblW w:w="6660.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60"/>
        <w:tblGridChange w:id="0">
          <w:tblGrid>
            <w:gridCol w:w="6660"/>
          </w:tblGrid>
        </w:tblGridChange>
      </w:tblGrid>
      <w:tr>
        <w:tc>
          <w:tcPr/>
          <w:p w:rsidR="00000000" w:rsidDel="00000000" w:rsidP="00000000" w:rsidRDefault="00000000" w:rsidRPr="00000000" w14:paraId="00000008">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Friday April 6 - 1:00pm to 8:00pm</w:t>
            </w:r>
          </w:p>
          <w:p w:rsidR="00000000" w:rsidDel="00000000" w:rsidP="00000000" w:rsidRDefault="00000000" w:rsidRPr="00000000" w14:paraId="00000009">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Saturday, April 7 - 7:30am - 6:30pm</w:t>
            </w:r>
            <w:r w:rsidDel="00000000" w:rsidR="00000000" w:rsidRPr="00000000">
              <w:rPr>
                <w:rtl w:val="0"/>
              </w:rPr>
            </w:r>
          </w:p>
          <w:p w:rsidR="00000000" w:rsidDel="00000000" w:rsidP="00000000" w:rsidRDefault="00000000" w:rsidRPr="00000000" w14:paraId="0000000A">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Downtown Seattle (Courtyard Seattle Downtown/Pioneer Square)</w:t>
            </w:r>
            <w:r w:rsidDel="00000000" w:rsidR="00000000" w:rsidRPr="00000000">
              <w:rPr>
                <w:rtl w:val="0"/>
              </w:rPr>
            </w:r>
          </w:p>
          <w:p w:rsidR="00000000" w:rsidDel="00000000" w:rsidP="00000000" w:rsidRDefault="00000000" w:rsidRPr="00000000" w14:paraId="0000000B">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Detailed schedule forthcoming!</w:t>
            </w:r>
            <w:r w:rsidDel="00000000" w:rsidR="00000000" w:rsidRPr="00000000">
              <w:rPr>
                <w:rtl w:val="0"/>
              </w:rPr>
            </w:r>
          </w:p>
        </w:tc>
      </w:tr>
    </w:tbl>
    <w:p w:rsidR="00000000" w:rsidDel="00000000" w:rsidP="00000000" w:rsidRDefault="00000000" w:rsidRPr="00000000" w14:paraId="0000000C">
      <w:pPr>
        <w:shd w:fill="ffffff" w:val="clear"/>
        <w:rPr>
          <w:rFonts w:ascii="Calibri" w:cs="Calibri" w:eastAsia="Calibri" w:hAnsi="Calibri"/>
          <w:b w:val="1"/>
          <w:color w:val="3d85c6"/>
          <w:sz w:val="12"/>
          <w:szCs w:val="12"/>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b w:val="1"/>
          <w:color w:val="3d85c6"/>
          <w:sz w:val="22"/>
          <w:szCs w:val="22"/>
        </w:rPr>
      </w:pPr>
      <w:r w:rsidDel="00000000" w:rsidR="00000000" w:rsidRPr="00000000">
        <w:rPr>
          <w:rFonts w:ascii="Calibri" w:cs="Calibri" w:eastAsia="Calibri" w:hAnsi="Calibri"/>
          <w:b w:val="1"/>
          <w:color w:val="3d85c6"/>
          <w:sz w:val="22"/>
          <w:szCs w:val="22"/>
          <w:rtl w:val="0"/>
        </w:rPr>
        <w:t xml:space="preserve">REGISTRATION FEES:</w:t>
      </w:r>
    </w:p>
    <w:p w:rsidR="00000000" w:rsidDel="00000000" w:rsidP="00000000" w:rsidRDefault="00000000" w:rsidRPr="00000000" w14:paraId="0000000E">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Includes sessions, 2 meals (heavy hors d'oeuvres 4/6 &amp; lunch 4/7) and  transportation for corporate tours. </w:t>
      </w:r>
    </w:p>
    <w:p w:rsidR="00000000" w:rsidDel="00000000" w:rsidP="00000000" w:rsidRDefault="00000000" w:rsidRPr="00000000" w14:paraId="0000000F">
      <w:pPr>
        <w:shd w:fill="ffffff" w:val="clear"/>
        <w:rPr>
          <w:rFonts w:ascii="Times" w:cs="Times" w:eastAsia="Times" w:hAnsi="Times"/>
          <w:color w:val="500050"/>
          <w:sz w:val="12"/>
          <w:szCs w:val="12"/>
        </w:rPr>
      </w:pPr>
      <w:r w:rsidDel="00000000" w:rsidR="00000000" w:rsidRPr="00000000">
        <w:rPr>
          <w:rFonts w:ascii="Calibri" w:cs="Calibri" w:eastAsia="Calibri" w:hAnsi="Calibri"/>
          <w:sz w:val="12"/>
          <w:szCs w:val="12"/>
          <w:rtl w:val="0"/>
        </w:rPr>
        <w:t xml:space="preserve"> </w:t>
      </w:r>
      <w:r w:rsidDel="00000000" w:rsidR="00000000" w:rsidRPr="00000000">
        <w:rPr>
          <w:rtl w:val="0"/>
        </w:rPr>
      </w:r>
    </w:p>
    <w:tbl>
      <w:tblPr>
        <w:tblStyle w:val="Table2"/>
        <w:tblW w:w="8220.0" w:type="dxa"/>
        <w:jc w:val="left"/>
        <w:tblInd w:w="63.0" w:type="dxa"/>
        <w:tblLayout w:type="fixed"/>
        <w:tblLook w:val="0400"/>
      </w:tblPr>
      <w:tblGrid>
        <w:gridCol w:w="2250"/>
        <w:gridCol w:w="855"/>
        <w:gridCol w:w="1020"/>
        <w:gridCol w:w="855"/>
        <w:gridCol w:w="930"/>
        <w:gridCol w:w="1245"/>
        <w:gridCol w:w="1065"/>
        <w:tblGridChange w:id="0">
          <w:tblGrid>
            <w:gridCol w:w="2250"/>
            <w:gridCol w:w="855"/>
            <w:gridCol w:w="1020"/>
            <w:gridCol w:w="855"/>
            <w:gridCol w:w="930"/>
            <w:gridCol w:w="1245"/>
            <w:gridCol w:w="1065"/>
          </w:tblGrid>
        </w:tblGridChange>
      </w:tblGrid>
      <w:tr>
        <w:trPr>
          <w:trHeight w:val="540" w:hRule="atLeast"/>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0">
            <w:pPr>
              <w:jc w:val="center"/>
              <w:rPr>
                <w:rFonts w:ascii="Calibri" w:cs="Calibri" w:eastAsia="Calibri" w:hAnsi="Calibri"/>
                <w:b w:val="1"/>
                <w:color w:val="ff0000"/>
                <w:sz w:val="12"/>
                <w:szCs w:val="12"/>
              </w:rPr>
            </w:pPr>
            <w:r w:rsidDel="00000000" w:rsidR="00000000" w:rsidRPr="00000000">
              <w:rPr>
                <w:rtl w:val="0"/>
              </w:rPr>
            </w:r>
          </w:p>
          <w:p w:rsidR="00000000" w:rsidDel="00000000" w:rsidP="00000000" w:rsidRDefault="00000000" w:rsidRPr="00000000" w14:paraId="00000011">
            <w:pPr>
              <w:jc w:val="center"/>
              <w:rPr>
                <w:rFonts w:ascii="Times" w:cs="Times" w:eastAsia="Times" w:hAnsi="Times"/>
                <w:b w:val="1"/>
                <w:color w:val="ff0000"/>
                <w:sz w:val="20"/>
                <w:szCs w:val="20"/>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IN-AREA</w:t>
            </w:r>
          </w:p>
          <w:p w:rsidR="00000000" w:rsidDel="00000000" w:rsidP="00000000" w:rsidRDefault="00000000" w:rsidRPr="00000000" w14:paraId="0000001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Currently Residing</w:t>
            </w:r>
          </w:p>
          <w:p w:rsidR="00000000" w:rsidDel="00000000" w:rsidP="00000000" w:rsidRDefault="00000000" w:rsidRPr="00000000" w14:paraId="0000001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Within AK, OR, or WA)</w:t>
            </w:r>
          </w:p>
        </w:tc>
        <w:tc>
          <w:tcPr>
            <w:gridSpan w:val="3"/>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7">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OUT-OF-AREA</w:t>
            </w:r>
          </w:p>
          <w:p w:rsidR="00000000" w:rsidDel="00000000" w:rsidP="00000000" w:rsidRDefault="00000000" w:rsidRPr="00000000" w14:paraId="0000001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Currently Residing</w:t>
            </w:r>
          </w:p>
          <w:p w:rsidR="00000000" w:rsidDel="00000000" w:rsidP="00000000" w:rsidRDefault="00000000" w:rsidRPr="00000000" w14:paraId="00000019">
            <w:pPr>
              <w:jc w:val="center"/>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Outside of AK, OR, or WA)</w:t>
            </w:r>
            <w:r w:rsidDel="00000000" w:rsidR="00000000" w:rsidRPr="00000000">
              <w:rPr>
                <w:rtl w:val="0"/>
              </w:rPr>
            </w:r>
          </w:p>
        </w:tc>
      </w:tr>
      <w:tr>
        <w:trPr>
          <w:trHeight w:val="540" w:hRule="atLeast"/>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C">
            <w:pPr>
              <w:jc w:val="center"/>
              <w:rPr>
                <w:rFonts w:ascii="Calibri" w:cs="Calibri" w:eastAsia="Calibri" w:hAnsi="Calibri"/>
                <w:b w:val="1"/>
                <w:color w:val="ff0000"/>
                <w:sz w:val="12"/>
                <w:szCs w:val="12"/>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D">
            <w:pPr>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Before 3/23</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E">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Between 3/23-4/5</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F">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Day of</w:t>
            </w:r>
          </w:p>
          <w:p w:rsidR="00000000" w:rsidDel="00000000" w:rsidP="00000000" w:rsidRDefault="00000000" w:rsidRPr="00000000" w14:paraId="00000020">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4/6-4/7</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1">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Before 3/23</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2">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Between 3/23-4/5</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3">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Day of</w:t>
            </w:r>
          </w:p>
          <w:p w:rsidR="00000000" w:rsidDel="00000000" w:rsidP="00000000" w:rsidRDefault="00000000" w:rsidRPr="00000000" w14:paraId="00000024">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4/6-4/7</w:t>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5">
            <w:pPr>
              <w:rPr>
                <w:rFonts w:ascii="Times" w:cs="Times" w:eastAsia="Times" w:hAnsi="Times"/>
                <w:sz w:val="20"/>
                <w:szCs w:val="20"/>
              </w:rPr>
            </w:pPr>
            <w:r w:rsidDel="00000000" w:rsidR="00000000" w:rsidRPr="00000000">
              <w:rPr>
                <w:rFonts w:ascii="Calibri" w:cs="Calibri" w:eastAsia="Calibri" w:hAnsi="Calibri"/>
                <w:sz w:val="20"/>
                <w:szCs w:val="20"/>
                <w:rtl w:val="0"/>
              </w:rPr>
              <w:t xml:space="preserve">SHRM Student </w:t>
            </w:r>
            <w:r w:rsidDel="00000000" w:rsidR="00000000" w:rsidRPr="00000000">
              <w:rPr>
                <w:rFonts w:ascii="Calibri" w:cs="Calibri" w:eastAsia="Calibri" w:hAnsi="Calibri"/>
                <w:sz w:val="20"/>
                <w:szCs w:val="20"/>
                <w:rtl w:val="0"/>
              </w:rPr>
              <w:t xml:space="preserve">Member</w:t>
            </w: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6">
            <w:pPr>
              <w:jc w:val="center"/>
              <w:rPr>
                <w:rFonts w:ascii="Times" w:cs="Times" w:eastAsia="Times" w:hAnsi="Times"/>
                <w:b w:val="1"/>
                <w:sz w:val="20"/>
                <w:szCs w:val="20"/>
              </w:rPr>
            </w:pPr>
            <w:r w:rsidDel="00000000" w:rsidR="00000000" w:rsidRPr="00000000">
              <w:rPr>
                <w:rFonts w:ascii="Calibri" w:cs="Calibri" w:eastAsia="Calibri" w:hAnsi="Calibri"/>
                <w:b w:val="1"/>
                <w:sz w:val="20"/>
                <w:szCs w:val="20"/>
                <w:rtl w:val="0"/>
              </w:rPr>
              <w:t xml:space="preserve">$35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9">
            <w:pPr>
              <w:jc w:val="center"/>
              <w:rPr>
                <w:rFonts w:ascii="Times" w:cs="Times" w:eastAsia="Times" w:hAnsi="Times"/>
                <w:i w:val="1"/>
                <w:sz w:val="20"/>
                <w:szCs w:val="20"/>
              </w:rPr>
            </w:pPr>
            <w:r w:rsidDel="00000000" w:rsidR="00000000" w:rsidRPr="00000000">
              <w:rPr>
                <w:rFonts w:ascii="Calibri" w:cs="Calibri" w:eastAsia="Calibri" w:hAnsi="Calibri"/>
                <w:i w:val="1"/>
                <w:sz w:val="20"/>
                <w:szCs w:val="20"/>
                <w:rtl w:val="0"/>
              </w:rPr>
              <w:t xml:space="preserve">$75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A">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B">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$115</w:t>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Chapter Advisors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D">
            <w:pPr>
              <w:jc w:val="center"/>
              <w:rPr>
                <w:rFonts w:ascii="Times" w:cs="Times" w:eastAsia="Times" w:hAnsi="Times"/>
                <w:b w:val="1"/>
                <w:sz w:val="20"/>
                <w:szCs w:val="20"/>
              </w:rPr>
            </w:pPr>
            <w:r w:rsidDel="00000000" w:rsidR="00000000" w:rsidRPr="00000000">
              <w:rPr>
                <w:rFonts w:ascii="Calibri" w:cs="Calibri" w:eastAsia="Calibri" w:hAnsi="Calibri"/>
                <w:b w:val="1"/>
                <w:sz w:val="20"/>
                <w:szCs w:val="20"/>
                <w:rtl w:val="0"/>
              </w:rPr>
              <w:t xml:space="preserve">$35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0">
            <w:pPr>
              <w:jc w:val="center"/>
              <w:rPr>
                <w:rFonts w:ascii="Times" w:cs="Times" w:eastAsia="Times" w:hAnsi="Times"/>
                <w:i w:val="1"/>
                <w:sz w:val="20"/>
                <w:szCs w:val="20"/>
              </w:rPr>
            </w:pPr>
            <w:r w:rsidDel="00000000" w:rsidR="00000000" w:rsidRPr="00000000">
              <w:rPr>
                <w:rFonts w:ascii="Calibri" w:cs="Calibri" w:eastAsia="Calibri" w:hAnsi="Calibri"/>
                <w:i w:val="1"/>
                <w:sz w:val="20"/>
                <w:szCs w:val="20"/>
                <w:rtl w:val="0"/>
              </w:rPr>
              <w:t xml:space="preserve">$75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1">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2">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$115</w:t>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3">
            <w:pPr>
              <w:rPr>
                <w:rFonts w:ascii="Times" w:cs="Times" w:eastAsia="Times" w:hAnsi="Times"/>
                <w:sz w:val="20"/>
                <w:szCs w:val="20"/>
              </w:rPr>
            </w:pPr>
            <w:r w:rsidDel="00000000" w:rsidR="00000000" w:rsidRPr="00000000">
              <w:rPr>
                <w:rFonts w:ascii="Calibri" w:cs="Calibri" w:eastAsia="Calibri" w:hAnsi="Calibri"/>
                <w:sz w:val="20"/>
                <w:szCs w:val="20"/>
                <w:rtl w:val="0"/>
              </w:rPr>
              <w:t xml:space="preserve">Non-Members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4">
            <w:pPr>
              <w:jc w:val="center"/>
              <w:rPr>
                <w:rFonts w:ascii="Times" w:cs="Times" w:eastAsia="Times" w:hAnsi="Times"/>
                <w:b w:val="1"/>
                <w:sz w:val="20"/>
                <w:szCs w:val="20"/>
              </w:rPr>
            </w:pPr>
            <w:r w:rsidDel="00000000" w:rsidR="00000000" w:rsidRPr="00000000">
              <w:rPr>
                <w:rFonts w:ascii="Calibri" w:cs="Calibri" w:eastAsia="Calibri" w:hAnsi="Calibri"/>
                <w:b w:val="1"/>
                <w:sz w:val="20"/>
                <w:szCs w:val="20"/>
                <w:rtl w:val="0"/>
              </w:rPr>
              <w:t xml:space="preserve">$65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7">
            <w:pPr>
              <w:jc w:val="center"/>
              <w:rPr>
                <w:rFonts w:ascii="Times" w:cs="Times" w:eastAsia="Times" w:hAnsi="Times"/>
                <w:i w:val="1"/>
                <w:sz w:val="20"/>
                <w:szCs w:val="20"/>
              </w:rPr>
            </w:pPr>
            <w:r w:rsidDel="00000000" w:rsidR="00000000" w:rsidRPr="00000000">
              <w:rPr>
                <w:rFonts w:ascii="Calibri" w:cs="Calibri" w:eastAsia="Calibri" w:hAnsi="Calibri"/>
                <w:i w:val="1"/>
                <w:sz w:val="20"/>
                <w:szCs w:val="20"/>
                <w:rtl w:val="0"/>
              </w:rPr>
              <w:t xml:space="preserve">$100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8">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9">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$140</w:t>
            </w:r>
          </w:p>
        </w:tc>
      </w:tr>
    </w:tbl>
    <w:p w:rsidR="00000000" w:rsidDel="00000000" w:rsidP="00000000" w:rsidRDefault="00000000" w:rsidRPr="00000000" w14:paraId="0000003A">
      <w:pPr>
        <w:shd w:fill="ffffff" w:val="clear"/>
        <w:rPr>
          <w:rFonts w:ascii="Calibri" w:cs="Calibri" w:eastAsia="Calibri" w:hAnsi="Calibri"/>
          <w:b w:val="1"/>
          <w:color w:val="3d85c6"/>
          <w:sz w:val="12"/>
          <w:szCs w:val="12"/>
        </w:rPr>
      </w:pPr>
      <w:r w:rsidDel="00000000" w:rsidR="00000000" w:rsidRPr="00000000">
        <w:rPr>
          <w:rtl w:val="0"/>
        </w:rPr>
      </w:r>
    </w:p>
    <w:p w:rsidR="00000000" w:rsidDel="00000000" w:rsidP="00000000" w:rsidRDefault="00000000" w:rsidRPr="00000000" w14:paraId="0000003B">
      <w:pPr>
        <w:shd w:fill="ffffff" w:val="clear"/>
        <w:rPr>
          <w:rFonts w:ascii="Calibri" w:cs="Calibri" w:eastAsia="Calibri" w:hAnsi="Calibri"/>
          <w:b w:val="1"/>
          <w:color w:val="3d85c6"/>
          <w:sz w:val="22"/>
          <w:szCs w:val="22"/>
        </w:rPr>
      </w:pPr>
      <w:r w:rsidDel="00000000" w:rsidR="00000000" w:rsidRPr="00000000">
        <w:rPr>
          <w:rFonts w:ascii="Calibri" w:cs="Calibri" w:eastAsia="Calibri" w:hAnsi="Calibri"/>
          <w:b w:val="1"/>
          <w:color w:val="3d85c6"/>
          <w:sz w:val="22"/>
          <w:szCs w:val="22"/>
          <w:rtl w:val="0"/>
        </w:rPr>
        <w:t xml:space="preserve">ACCOMMODATIONS:</w:t>
      </w:r>
    </w:p>
    <w:p w:rsidR="00000000" w:rsidDel="00000000" w:rsidP="00000000" w:rsidRDefault="00000000" w:rsidRPr="00000000" w14:paraId="0000003C">
      <w:pPr>
        <w:shd w:fill="ffffff" w:val="clea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Courtyard Seattle Downtown/Pioneer Square - 612 2</w:t>
      </w:r>
      <w:r w:rsidDel="00000000" w:rsidR="00000000" w:rsidRPr="00000000">
        <w:rPr>
          <w:rFonts w:ascii="Calibri" w:cs="Calibri" w:eastAsia="Calibri" w:hAnsi="Calibri"/>
          <w:sz w:val="20"/>
          <w:szCs w:val="20"/>
          <w:highlight w:val="white"/>
          <w:vertAlign w:val="superscript"/>
          <w:rtl w:val="0"/>
        </w:rPr>
        <w:t xml:space="preserve">nd</w:t>
      </w:r>
      <w:r w:rsidDel="00000000" w:rsidR="00000000" w:rsidRPr="00000000">
        <w:rPr>
          <w:rFonts w:ascii="Calibri" w:cs="Calibri" w:eastAsia="Calibri" w:hAnsi="Calibri"/>
          <w:sz w:val="20"/>
          <w:szCs w:val="20"/>
          <w:highlight w:val="white"/>
          <w:rtl w:val="0"/>
        </w:rPr>
        <w:t xml:space="preserve"> Avenue, Seattle WA - (206) 625-1111</w:t>
      </w:r>
    </w:p>
    <w:p w:rsidR="00000000" w:rsidDel="00000000" w:rsidP="00000000" w:rsidRDefault="00000000" w:rsidRPr="00000000" w14:paraId="0000003D">
      <w:pPr>
        <w:shd w:fill="ffffff" w:val="clear"/>
        <w:rPr>
          <w:rFonts w:ascii="Arial" w:cs="Arial" w:eastAsia="Arial" w:hAnsi="Arial"/>
          <w:b w:val="1"/>
          <w:color w:val="ff0000"/>
          <w:sz w:val="20"/>
          <w:szCs w:val="20"/>
        </w:rPr>
      </w:pPr>
      <w:r w:rsidDel="00000000" w:rsidR="00000000" w:rsidRPr="00000000">
        <w:rPr>
          <w:rFonts w:ascii="Calibri" w:cs="Calibri" w:eastAsia="Calibri" w:hAnsi="Calibri"/>
          <w:sz w:val="20"/>
          <w:szCs w:val="20"/>
          <w:highlight w:val="white"/>
          <w:rtl w:val="0"/>
        </w:rPr>
        <w:t xml:space="preserve">GROUP CODE: </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sz w:val="20"/>
          <w:szCs w:val="20"/>
          <w:rtl w:val="0"/>
        </w:rPr>
        <w:t xml:space="preserve">HR </w:t>
      </w:r>
      <w:r w:rsidDel="00000000" w:rsidR="00000000" w:rsidRPr="00000000">
        <w:rPr>
          <w:rFonts w:ascii="Calibri" w:cs="Calibri" w:eastAsia="Calibri" w:hAnsi="Calibri"/>
          <w:sz w:val="20"/>
          <w:szCs w:val="20"/>
          <w:rtl w:val="0"/>
        </w:rPr>
        <w:t xml:space="preserve">NHRMA</w:t>
      </w:r>
      <w:r w:rsidDel="00000000" w:rsidR="00000000" w:rsidRPr="00000000">
        <w:rPr>
          <w:rFonts w:ascii="Calibri" w:cs="Calibri" w:eastAsia="Calibri" w:hAnsi="Calibri"/>
          <w:sz w:val="20"/>
          <w:szCs w:val="20"/>
          <w:rtl w:val="0"/>
        </w:rPr>
        <w:t xml:space="preserve"> SHRM </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CON</w:t>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sz w:val="20"/>
          <w:szCs w:val="20"/>
          <w:rtl w:val="0"/>
        </w:rPr>
        <w:t xml:space="preserve">- </w:t>
      </w:r>
      <w:hyperlink r:id="rId8">
        <w:r w:rsidDel="00000000" w:rsidR="00000000" w:rsidRPr="00000000">
          <w:rPr>
            <w:rFonts w:ascii="Calibri" w:cs="Calibri" w:eastAsia="Calibri" w:hAnsi="Calibri"/>
            <w:b w:val="1"/>
            <w:color w:val="3d85c6"/>
            <w:sz w:val="20"/>
            <w:szCs w:val="20"/>
            <w:u w:val="single"/>
            <w:rtl w:val="0"/>
          </w:rPr>
          <w:t xml:space="preserve">BOOK HERE</w:t>
        </w:r>
      </w:hyperlink>
      <w:r w:rsidDel="00000000" w:rsidR="00000000" w:rsidRPr="00000000">
        <w:rPr>
          <w:rFonts w:ascii="Calibri" w:cs="Calibri" w:eastAsia="Calibri" w:hAnsi="Calibri"/>
          <w:b w:val="1"/>
          <w:color w:val="3d85c6"/>
          <w:sz w:val="20"/>
          <w:szCs w:val="20"/>
          <w:u w:val="single"/>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before</w:t>
      </w:r>
      <w:r w:rsidDel="00000000" w:rsidR="00000000" w:rsidRPr="00000000">
        <w:rPr>
          <w:rFonts w:ascii="Calibri" w:cs="Calibri" w:eastAsia="Calibri" w:hAnsi="Calibri"/>
          <w:b w:val="1"/>
          <w:sz w:val="20"/>
          <w:szCs w:val="20"/>
          <w:rtl w:val="0"/>
        </w:rPr>
        <w:t xml:space="preserve"> 3/15 for group rate ($125/night + tax)</w:t>
      </w:r>
      <w:r w:rsidDel="00000000" w:rsidR="00000000" w:rsidRPr="00000000">
        <w:rPr>
          <w:rtl w:val="0"/>
        </w:rPr>
      </w:r>
    </w:p>
    <w:p w:rsidR="00000000" w:rsidDel="00000000" w:rsidP="00000000" w:rsidRDefault="00000000" w:rsidRPr="00000000" w14:paraId="0000003E">
      <w:pPr>
        <w:shd w:fill="ffffff" w:val="clear"/>
        <w:rPr>
          <w:rFonts w:ascii="Calibri" w:cs="Calibri" w:eastAsia="Calibri" w:hAnsi="Calibri"/>
          <w:b w:val="1"/>
          <w:color w:val="3d85c6"/>
          <w:sz w:val="12"/>
          <w:szCs w:val="12"/>
        </w:rPr>
      </w:pPr>
      <w:r w:rsidDel="00000000" w:rsidR="00000000" w:rsidRPr="00000000">
        <w:rPr>
          <w:rtl w:val="0"/>
        </w:rPr>
      </w:r>
    </w:p>
    <w:p w:rsidR="00000000" w:rsidDel="00000000" w:rsidP="00000000" w:rsidRDefault="00000000" w:rsidRPr="00000000" w14:paraId="0000003F">
      <w:pPr>
        <w:shd w:fill="ffffff" w:val="clear"/>
        <w:rPr>
          <w:rFonts w:ascii="Times" w:cs="Times" w:eastAsia="Times" w:hAnsi="Times"/>
          <w:color w:val="500050"/>
          <w:sz w:val="20"/>
          <w:szCs w:val="20"/>
        </w:rPr>
      </w:pPr>
      <w:r w:rsidDel="00000000" w:rsidR="00000000" w:rsidRPr="00000000">
        <w:rPr>
          <w:rFonts w:ascii="Calibri" w:cs="Calibri" w:eastAsia="Calibri" w:hAnsi="Calibri"/>
          <w:b w:val="1"/>
          <w:color w:val="3d85c6"/>
          <w:sz w:val="22"/>
          <w:szCs w:val="22"/>
          <w:rtl w:val="0"/>
        </w:rPr>
        <w:t xml:space="preserve">TRANSPORTATION:</w:t>
      </w:r>
      <w:r w:rsidDel="00000000" w:rsidR="00000000" w:rsidRPr="00000000">
        <w:rPr>
          <w:rtl w:val="0"/>
        </w:rPr>
      </w:r>
    </w:p>
    <w:p w:rsidR="00000000" w:rsidDel="00000000" w:rsidP="00000000" w:rsidRDefault="00000000" w:rsidRPr="00000000" w14:paraId="00000040">
      <w:pPr>
        <w:shd w:fill="ffffff" w:val="clear"/>
        <w:jc w:val="both"/>
        <w:rPr>
          <w:rFonts w:ascii="Times" w:cs="Times" w:eastAsia="Times" w:hAnsi="Times"/>
          <w:color w:val="500050"/>
          <w:sz w:val="20"/>
          <w:szCs w:val="20"/>
        </w:rPr>
      </w:pPr>
      <w:r w:rsidDel="00000000" w:rsidR="00000000" w:rsidRPr="00000000">
        <w:rPr>
          <w:rFonts w:ascii="Calibri" w:cs="Calibri" w:eastAsia="Calibri" w:hAnsi="Calibri"/>
          <w:color w:val="500050"/>
          <w:sz w:val="20"/>
          <w:szCs w:val="20"/>
          <w:rtl w:val="0"/>
        </w:rPr>
        <w:t xml:space="preserve">Options to/from SEA-TAC airport include: 1) The Link </w:t>
      </w:r>
      <w:r w:rsidDel="00000000" w:rsidR="00000000" w:rsidRPr="00000000">
        <w:rPr>
          <w:rFonts w:ascii="Calibri" w:cs="Calibri" w:eastAsia="Calibri" w:hAnsi="Calibri"/>
          <w:sz w:val="20"/>
          <w:szCs w:val="20"/>
          <w:rtl w:val="0"/>
        </w:rPr>
        <w:t xml:space="preserve">light rail (35 minutes plus fare), 2) Lyft (30 minutes plus ~$36/one-way, or 3) a taxi ride at $52/one way. The hotel does not provide airport shuttle service.</w:t>
      </w:r>
      <w:r w:rsidDel="00000000" w:rsidR="00000000" w:rsidRPr="00000000">
        <w:rPr>
          <w:rtl w:val="0"/>
        </w:rPr>
      </w:r>
    </w:p>
    <w:p w:rsidR="00000000" w:rsidDel="00000000" w:rsidP="00000000" w:rsidRDefault="00000000" w:rsidRPr="00000000" w14:paraId="00000041">
      <w:pPr>
        <w:shd w:fill="ffffff" w:val="clear"/>
        <w:rPr>
          <w:rFonts w:ascii="Times" w:cs="Times" w:eastAsia="Times" w:hAnsi="Times"/>
          <w:color w:val="500050"/>
          <w:sz w:val="12"/>
          <w:szCs w:val="12"/>
        </w:rPr>
      </w:pPr>
      <w:r w:rsidDel="00000000" w:rsidR="00000000" w:rsidRPr="00000000">
        <w:rPr>
          <w:rtl w:val="0"/>
        </w:rPr>
      </w:r>
    </w:p>
    <w:p w:rsidR="00000000" w:rsidDel="00000000" w:rsidP="00000000" w:rsidRDefault="00000000" w:rsidRPr="00000000" w14:paraId="00000042">
      <w:pPr>
        <w:shd w:fill="ffffff" w:val="clear"/>
        <w:rPr>
          <w:rFonts w:ascii="Calibri" w:cs="Calibri" w:eastAsia="Calibri" w:hAnsi="Calibri"/>
          <w:b w:val="1"/>
          <w:color w:val="3d85c6"/>
          <w:sz w:val="22"/>
          <w:szCs w:val="22"/>
        </w:rPr>
      </w:pPr>
      <w:r w:rsidDel="00000000" w:rsidR="00000000" w:rsidRPr="00000000">
        <w:rPr>
          <w:rFonts w:ascii="Calibri" w:cs="Calibri" w:eastAsia="Calibri" w:hAnsi="Calibri"/>
          <w:b w:val="1"/>
          <w:color w:val="3d85c6"/>
          <w:sz w:val="22"/>
          <w:szCs w:val="22"/>
          <w:rtl w:val="0"/>
        </w:rPr>
        <w:t xml:space="preserve">TRAVEL SCHOLARSHIPS:</w:t>
      </w:r>
    </w:p>
    <w:p w:rsidR="00000000" w:rsidDel="00000000" w:rsidP="00000000" w:rsidRDefault="00000000" w:rsidRPr="00000000" w14:paraId="00000043">
      <w:pPr>
        <w:shd w:fill="ffffff" w:val="clea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For </w:t>
      </w:r>
      <w:r w:rsidDel="00000000" w:rsidR="00000000" w:rsidRPr="00000000">
        <w:rPr>
          <w:rFonts w:ascii="Calibri" w:cs="Calibri" w:eastAsia="Calibri" w:hAnsi="Calibri"/>
          <w:sz w:val="20"/>
          <w:szCs w:val="20"/>
          <w:rtl w:val="0"/>
        </w:rPr>
        <w:t xml:space="preserve">student SHRM members</w:t>
      </w:r>
      <w:r w:rsidDel="00000000" w:rsidR="00000000" w:rsidRPr="00000000">
        <w:rPr>
          <w:rFonts w:ascii="Calibri" w:cs="Calibri" w:eastAsia="Calibri" w:hAnsi="Calibri"/>
          <w:sz w:val="20"/>
          <w:szCs w:val="20"/>
          <w:rtl w:val="0"/>
        </w:rPr>
        <w:t xml:space="preserve"> and chapter faculty currently residing in AK, OR or WA, scholarships are available if travel is required to attend the event.  </w:t>
      </w:r>
      <w:r w:rsidDel="00000000" w:rsidR="00000000" w:rsidRPr="00000000">
        <w:rPr>
          <w:rFonts w:ascii="Calibri" w:cs="Calibri" w:eastAsia="Calibri" w:hAnsi="Calibri"/>
          <w:b w:val="1"/>
          <w:sz w:val="20"/>
          <w:szCs w:val="20"/>
          <w:rtl w:val="0"/>
        </w:rPr>
        <w:t xml:space="preserve">For application information, eligibility and selection criteria, please contact Dr. Charla Brown at cabrown12@alaska.edu/907.465.7272 by 3/12.</w:t>
      </w:r>
    </w:p>
    <w:p w:rsidR="00000000" w:rsidDel="00000000" w:rsidP="00000000" w:rsidRDefault="00000000" w:rsidRPr="00000000" w14:paraId="00000044">
      <w:pPr>
        <w:shd w:fill="ffffff" w:val="clear"/>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5">
      <w:pPr>
        <w:shd w:fill="ffffff" w:val="clear"/>
        <w:rPr>
          <w:rFonts w:ascii="Calibri" w:cs="Calibri" w:eastAsia="Calibri" w:hAnsi="Calibri"/>
          <w:b w:val="1"/>
          <w:color w:val="3d85c6"/>
          <w:sz w:val="22"/>
          <w:szCs w:val="22"/>
        </w:rPr>
      </w:pPr>
      <w:r w:rsidDel="00000000" w:rsidR="00000000" w:rsidRPr="00000000">
        <w:rPr>
          <w:rFonts w:ascii="Calibri" w:cs="Calibri" w:eastAsia="Calibri" w:hAnsi="Calibri"/>
          <w:b w:val="1"/>
          <w:color w:val="3d85c6"/>
          <w:sz w:val="22"/>
          <w:szCs w:val="22"/>
          <w:rtl w:val="0"/>
        </w:rPr>
        <w:t xml:space="preserve">CONTACT:</w:t>
      </w:r>
    </w:p>
    <w:p w:rsidR="00000000" w:rsidDel="00000000" w:rsidP="00000000" w:rsidRDefault="00000000" w:rsidRPr="00000000" w14:paraId="00000046">
      <w:pPr>
        <w:shd w:fill="ffffff" w:val="clear"/>
        <w:jc w:val="both"/>
        <w:rPr>
          <w:rFonts w:ascii="Times" w:cs="Times" w:eastAsia="Times" w:hAnsi="Times"/>
          <w:color w:val="000000"/>
          <w:sz w:val="20"/>
          <w:szCs w:val="20"/>
        </w:rPr>
      </w:pPr>
      <w:r w:rsidDel="00000000" w:rsidR="00000000" w:rsidRPr="00000000">
        <w:rPr>
          <w:rFonts w:ascii="Calibri" w:cs="Calibri" w:eastAsia="Calibri" w:hAnsi="Calibri"/>
          <w:color w:val="000000"/>
          <w:sz w:val="20"/>
          <w:szCs w:val="20"/>
          <w:rtl w:val="0"/>
        </w:rPr>
        <w:t xml:space="preserve">For more information, members of a SHRM student chapter may contact their </w:t>
      </w:r>
      <w:r w:rsidDel="00000000" w:rsidR="00000000" w:rsidRPr="00000000">
        <w:rPr>
          <w:rFonts w:ascii="Calibri" w:cs="Calibri" w:eastAsia="Calibri" w:hAnsi="Calibri"/>
          <w:sz w:val="20"/>
          <w:szCs w:val="20"/>
          <w:rtl w:val="0"/>
        </w:rPr>
        <w:t xml:space="preserve">chapter</w:t>
      </w:r>
      <w:r w:rsidDel="00000000" w:rsidR="00000000" w:rsidRPr="00000000">
        <w:rPr>
          <w:rFonts w:ascii="Calibri" w:cs="Calibri" w:eastAsia="Calibri" w:hAnsi="Calibri"/>
          <w:color w:val="000000"/>
          <w:sz w:val="20"/>
          <w:szCs w:val="20"/>
          <w:rtl w:val="0"/>
        </w:rPr>
        <w:t xml:space="preserve"> advisor. Other student SHRM members who are not currently affiliated with a student chapter or anyone that is not a member of SHRM are welcome to contact the following College Relations Directors:</w:t>
      </w:r>
      <w:r w:rsidDel="00000000" w:rsidR="00000000" w:rsidRPr="00000000">
        <w:rPr>
          <w:rtl w:val="0"/>
        </w:rPr>
      </w:r>
    </w:p>
    <w:p w:rsidR="00000000" w:rsidDel="00000000" w:rsidP="00000000" w:rsidRDefault="00000000" w:rsidRPr="00000000" w14:paraId="00000047">
      <w:pPr>
        <w:numPr>
          <w:ilvl w:val="0"/>
          <w:numId w:val="2"/>
        </w:numPr>
        <w:shd w:fill="ffffff" w:val="clear"/>
        <w:ind w:left="810" w:hanging="360"/>
        <w:rPr>
          <w:color w:val="500050"/>
        </w:rPr>
      </w:pPr>
      <w:r w:rsidDel="00000000" w:rsidR="00000000" w:rsidRPr="00000000">
        <w:rPr>
          <w:rFonts w:ascii="Calibri" w:cs="Calibri" w:eastAsia="Calibri" w:hAnsi="Calibri"/>
          <w:b w:val="1"/>
          <w:color w:val="000000"/>
          <w:sz w:val="20"/>
          <w:szCs w:val="20"/>
          <w:rtl w:val="0"/>
        </w:rPr>
        <w:t xml:space="preserve">Alaska</w:t>
      </w:r>
      <w:r w:rsidDel="00000000" w:rsidR="00000000" w:rsidRPr="00000000">
        <w:rPr>
          <w:rFonts w:ascii="Calibri" w:cs="Calibri" w:eastAsia="Calibri" w:hAnsi="Calibri"/>
          <w:color w:val="000000"/>
          <w:sz w:val="20"/>
          <w:szCs w:val="20"/>
          <w:rtl w:val="0"/>
        </w:rPr>
        <w:t xml:space="preserve"> - Dr. Dave Rambow</w:t>
      </w:r>
      <w:r w:rsidDel="00000000" w:rsidR="00000000" w:rsidRPr="00000000">
        <w:rPr>
          <w:rFonts w:ascii="Calibri" w:cs="Calibri" w:eastAsia="Calibri" w:hAnsi="Calibri"/>
          <w:color w:val="500050"/>
          <w:sz w:val="20"/>
          <w:szCs w:val="20"/>
          <w:rtl w:val="0"/>
        </w:rPr>
        <w:t xml:space="preserve"> - </w:t>
      </w:r>
      <w:hyperlink r:id="rId9">
        <w:r w:rsidDel="00000000" w:rsidR="00000000" w:rsidRPr="00000000">
          <w:rPr>
            <w:rFonts w:ascii="Calibri" w:cs="Calibri" w:eastAsia="Calibri" w:hAnsi="Calibri"/>
            <w:color w:val="1155cc"/>
            <w:sz w:val="20"/>
            <w:szCs w:val="20"/>
            <w:u w:val="single"/>
            <w:rtl w:val="0"/>
          </w:rPr>
          <w:t xml:space="preserve">rambowd@wbu.edu</w:t>
        </w:r>
      </w:hyperlink>
      <w:r w:rsidDel="00000000" w:rsidR="00000000" w:rsidRPr="00000000">
        <w:rPr>
          <w:rtl w:val="0"/>
        </w:rPr>
      </w:r>
    </w:p>
    <w:p w:rsidR="00000000" w:rsidDel="00000000" w:rsidP="00000000" w:rsidRDefault="00000000" w:rsidRPr="00000000" w14:paraId="00000048">
      <w:pPr>
        <w:numPr>
          <w:ilvl w:val="0"/>
          <w:numId w:val="2"/>
        </w:numPr>
        <w:shd w:fill="ffffff" w:val="clear"/>
        <w:ind w:left="810" w:hanging="360"/>
        <w:rPr>
          <w:color w:val="500050"/>
        </w:rPr>
      </w:pPr>
      <w:r w:rsidDel="00000000" w:rsidR="00000000" w:rsidRPr="00000000">
        <w:rPr>
          <w:rFonts w:ascii="Calibri" w:cs="Calibri" w:eastAsia="Calibri" w:hAnsi="Calibri"/>
          <w:b w:val="1"/>
          <w:color w:val="000000"/>
          <w:sz w:val="20"/>
          <w:szCs w:val="20"/>
          <w:rtl w:val="0"/>
        </w:rPr>
        <w:t xml:space="preserve">Oregon</w:t>
      </w:r>
      <w:r w:rsidDel="00000000" w:rsidR="00000000" w:rsidRPr="00000000">
        <w:rPr>
          <w:rFonts w:ascii="Calibri" w:cs="Calibri" w:eastAsia="Calibri" w:hAnsi="Calibri"/>
          <w:color w:val="000000"/>
          <w:sz w:val="20"/>
          <w:szCs w:val="20"/>
          <w:rtl w:val="0"/>
        </w:rPr>
        <w:t xml:space="preserve"> - Laurie Leriche</w:t>
      </w:r>
      <w:r w:rsidDel="00000000" w:rsidR="00000000" w:rsidRPr="00000000">
        <w:rPr>
          <w:rFonts w:ascii="Calibri" w:cs="Calibri" w:eastAsia="Calibri" w:hAnsi="Calibri"/>
          <w:color w:val="500050"/>
          <w:sz w:val="20"/>
          <w:szCs w:val="20"/>
          <w:rtl w:val="0"/>
        </w:rPr>
        <w:t xml:space="preserve"> - </w:t>
      </w:r>
      <w:hyperlink r:id="rId10">
        <w:r w:rsidDel="00000000" w:rsidR="00000000" w:rsidRPr="00000000">
          <w:rPr>
            <w:rFonts w:ascii="Calibri" w:cs="Calibri" w:eastAsia="Calibri" w:hAnsi="Calibri"/>
            <w:color w:val="1155cc"/>
            <w:sz w:val="20"/>
            <w:szCs w:val="20"/>
            <w:u w:val="single"/>
            <w:rtl w:val="0"/>
          </w:rPr>
          <w:t xml:space="preserve">laurie.leriche2@oregonstate.edu</w:t>
        </w:r>
      </w:hyperlink>
      <w:r w:rsidDel="00000000" w:rsidR="00000000" w:rsidRPr="00000000">
        <w:rPr>
          <w:rtl w:val="0"/>
        </w:rPr>
      </w:r>
    </w:p>
    <w:p w:rsidR="00000000" w:rsidDel="00000000" w:rsidP="00000000" w:rsidRDefault="00000000" w:rsidRPr="00000000" w14:paraId="00000049">
      <w:pPr>
        <w:numPr>
          <w:ilvl w:val="0"/>
          <w:numId w:val="2"/>
        </w:numPr>
        <w:shd w:fill="ffffff" w:val="clear"/>
        <w:ind w:left="810" w:hanging="360"/>
        <w:rPr>
          <w:color w:val="500050"/>
        </w:rPr>
      </w:pPr>
      <w:r w:rsidDel="00000000" w:rsidR="00000000" w:rsidRPr="00000000">
        <w:rPr>
          <w:rFonts w:ascii="Calibri" w:cs="Calibri" w:eastAsia="Calibri" w:hAnsi="Calibri"/>
          <w:b w:val="1"/>
          <w:color w:val="000000"/>
          <w:sz w:val="20"/>
          <w:szCs w:val="20"/>
          <w:rtl w:val="0"/>
        </w:rPr>
        <w:t xml:space="preserve">Washington</w:t>
      </w:r>
      <w:r w:rsidDel="00000000" w:rsidR="00000000" w:rsidRPr="00000000">
        <w:rPr>
          <w:rFonts w:ascii="Calibri" w:cs="Calibri" w:eastAsia="Calibri" w:hAnsi="Calibri"/>
          <w:color w:val="000000"/>
          <w:sz w:val="20"/>
          <w:szCs w:val="20"/>
          <w:rtl w:val="0"/>
        </w:rPr>
        <w:t xml:space="preserve"> - Juanita Roesler </w:t>
      </w:r>
      <w:hyperlink r:id="rId11">
        <w:r w:rsidDel="00000000" w:rsidR="00000000" w:rsidRPr="00000000">
          <w:rPr>
            <w:rFonts w:ascii="Calibri" w:cs="Calibri" w:eastAsia="Calibri" w:hAnsi="Calibri"/>
            <w:color w:val="1155cc"/>
            <w:sz w:val="20"/>
            <w:szCs w:val="20"/>
            <w:u w:val="single"/>
            <w:rtl w:val="0"/>
          </w:rPr>
          <w:t xml:space="preserve">juanita.roesler@pb.com</w:t>
        </w:r>
      </w:hyperlink>
      <w:r w:rsidDel="00000000" w:rsidR="00000000" w:rsidRPr="00000000">
        <w:rPr>
          <w:rtl w:val="0"/>
        </w:rPr>
      </w:r>
    </w:p>
    <w:p w:rsidR="00000000" w:rsidDel="00000000" w:rsidP="00000000" w:rsidRDefault="00000000" w:rsidRPr="00000000" w14:paraId="0000004A">
      <w:pPr>
        <w:shd w:fill="ffffff" w:val="clear"/>
        <w:rPr>
          <w:rFonts w:ascii="Times" w:cs="Times" w:eastAsia="Times" w:hAnsi="Times"/>
          <w:color w:val="000000"/>
          <w:sz w:val="12"/>
          <w:szCs w:val="12"/>
        </w:rPr>
      </w:pPr>
      <w:r w:rsidDel="00000000" w:rsidR="00000000" w:rsidRPr="00000000">
        <w:rPr>
          <w:rtl w:val="0"/>
        </w:rPr>
      </w:r>
    </w:p>
    <w:p w:rsidR="00000000" w:rsidDel="00000000" w:rsidP="00000000" w:rsidRDefault="00000000" w:rsidRPr="00000000" w14:paraId="0000004B">
      <w:pPr>
        <w:shd w:fill="ffffff" w:val="clear"/>
        <w:jc w:val="center"/>
        <w:rPr>
          <w:rFonts w:ascii="Times" w:cs="Times" w:eastAsia="Times" w:hAnsi="Times"/>
          <w:i w:val="1"/>
          <w:color w:val="000000"/>
          <w:sz w:val="16"/>
          <w:szCs w:val="16"/>
        </w:rPr>
      </w:pPr>
      <w:r w:rsidDel="00000000" w:rsidR="00000000" w:rsidRPr="00000000">
        <w:rPr>
          <w:rFonts w:ascii="Times" w:cs="Times" w:eastAsia="Times" w:hAnsi="Times"/>
          <w:i w:val="1"/>
          <w:color w:val="000000"/>
          <w:sz w:val="16"/>
          <w:szCs w:val="16"/>
          <w:rtl w:val="0"/>
        </w:rPr>
        <w:t xml:space="preserve">This event is made possible by generous donations from NHRMA, the Alaska State Council, the Oregon State Council, and the Washington State Council, as well as many professional chapters in these states. All contributing sponsors are affiliates of the Society for Human Resource Management (SHRM) and staff representatives from SHRM will be in attendance.</w:t>
      </w:r>
    </w:p>
    <w:p w:rsidR="00000000" w:rsidDel="00000000" w:rsidP="00000000" w:rsidRDefault="00000000" w:rsidRPr="00000000" w14:paraId="0000004C">
      <w:pPr>
        <w:shd w:fill="ffffff" w:val="clear"/>
        <w:jc w:val="center"/>
        <w:rPr>
          <w:rFonts w:ascii="Times" w:cs="Times" w:eastAsia="Times" w:hAnsi="Times"/>
          <w:i w:val="1"/>
          <w:sz w:val="12"/>
          <w:szCs w:val="12"/>
        </w:rPr>
      </w:pPr>
      <w:r w:rsidDel="00000000" w:rsidR="00000000" w:rsidRPr="00000000">
        <w:rPr>
          <w:rtl w:val="0"/>
        </w:rPr>
      </w:r>
    </w:p>
    <w:p w:rsidR="00000000" w:rsidDel="00000000" w:rsidP="00000000" w:rsidRDefault="00000000" w:rsidRPr="00000000" w14:paraId="0000004D">
      <w:pPr>
        <w:shd w:fill="ffffff" w:val="clea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For reminders and updates, follow </w:t>
      </w:r>
      <w:r w:rsidDel="00000000" w:rsidR="00000000" w:rsidRPr="00000000">
        <w:rPr>
          <w:rFonts w:ascii="Calibri" w:cs="Calibri" w:eastAsia="Calibri" w:hAnsi="Calibri"/>
          <w:b w:val="1"/>
          <w:sz w:val="18"/>
          <w:szCs w:val="18"/>
          <w:rtl w:val="0"/>
        </w:rPr>
        <w:t xml:space="preserve">NHRMA - Northwest Human Resource Management Association</w:t>
      </w:r>
      <w:r w:rsidDel="00000000" w:rsidR="00000000" w:rsidRPr="00000000">
        <w:rPr>
          <w:rFonts w:ascii="Calibri" w:cs="Calibri" w:eastAsia="Calibri" w:hAnsi="Calibri"/>
          <w:sz w:val="18"/>
          <w:szCs w:val="18"/>
          <w:rtl w:val="0"/>
        </w:rPr>
        <w:t xml:space="preserve"> on Facebook!</w:t>
      </w:r>
    </w:p>
    <w:sectPr>
      <w:pgSz w:h="15840" w:w="12240"/>
      <w:pgMar w:bottom="540" w:top="63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790" w:hanging="360"/>
      </w:pPr>
      <w:rPr>
        <w:rFonts w:ascii="Noto Sans Symbols" w:cs="Noto Sans Symbols" w:eastAsia="Noto Sans Symbols" w:hAnsi="Noto Sans Symbols"/>
        <w:sz w:val="20"/>
        <w:szCs w:val="20"/>
      </w:rPr>
    </w:lvl>
    <w:lvl w:ilvl="1">
      <w:start w:val="1"/>
      <w:numFmt w:val="bullet"/>
      <w:lvlText w:val="●"/>
      <w:lvlJc w:val="left"/>
      <w:pPr>
        <w:ind w:left="-2070" w:hanging="360"/>
      </w:pPr>
      <w:rPr>
        <w:rFonts w:ascii="Noto Sans Symbols" w:cs="Noto Sans Symbols" w:eastAsia="Noto Sans Symbols" w:hAnsi="Noto Sans Symbols"/>
        <w:sz w:val="20"/>
        <w:szCs w:val="20"/>
      </w:rPr>
    </w:lvl>
    <w:lvl w:ilvl="2">
      <w:start w:val="1"/>
      <w:numFmt w:val="bullet"/>
      <w:lvlText w:val="●"/>
      <w:lvlJc w:val="left"/>
      <w:pPr>
        <w:ind w:left="-1350" w:hanging="360"/>
      </w:pPr>
      <w:rPr>
        <w:rFonts w:ascii="Noto Sans Symbols" w:cs="Noto Sans Symbols" w:eastAsia="Noto Sans Symbols" w:hAnsi="Noto Sans Symbols"/>
        <w:sz w:val="20"/>
        <w:szCs w:val="20"/>
      </w:rPr>
    </w:lvl>
    <w:lvl w:ilvl="3">
      <w:start w:val="1"/>
      <w:numFmt w:val="bullet"/>
      <w:lvlText w:val="●"/>
      <w:lvlJc w:val="left"/>
      <w:pPr>
        <w:ind w:left="-630" w:hanging="360"/>
      </w:pPr>
      <w:rPr>
        <w:rFonts w:ascii="Noto Sans Symbols" w:cs="Noto Sans Symbols" w:eastAsia="Noto Sans Symbols" w:hAnsi="Noto Sans Symbols"/>
        <w:sz w:val="20"/>
        <w:szCs w:val="20"/>
      </w:rPr>
    </w:lvl>
    <w:lvl w:ilvl="4">
      <w:start w:val="1"/>
      <w:numFmt w:val="bullet"/>
      <w:lvlText w:val="●"/>
      <w:lvlJc w:val="left"/>
      <w:pPr>
        <w:ind w:left="90" w:hanging="360"/>
      </w:pPr>
      <w:rPr>
        <w:rFonts w:ascii="Noto Sans Symbols" w:cs="Noto Sans Symbols" w:eastAsia="Noto Sans Symbols" w:hAnsi="Noto Sans Symbols"/>
        <w:sz w:val="20"/>
        <w:szCs w:val="20"/>
      </w:rPr>
    </w:lvl>
    <w:lvl w:ilvl="5">
      <w:start w:val="1"/>
      <w:numFmt w:val="bullet"/>
      <w:lvlText w:val="●"/>
      <w:lvlJc w:val="left"/>
      <w:pPr>
        <w:ind w:left="810" w:hanging="360"/>
      </w:pPr>
      <w:rPr>
        <w:rFonts w:ascii="Noto Sans Symbols" w:cs="Noto Sans Symbols" w:eastAsia="Noto Sans Symbols" w:hAnsi="Noto Sans Symbols"/>
        <w:sz w:val="20"/>
        <w:szCs w:val="20"/>
      </w:rPr>
    </w:lvl>
    <w:lvl w:ilvl="6">
      <w:start w:val="1"/>
      <w:numFmt w:val="bullet"/>
      <w:lvlText w:val="●"/>
      <w:lvlJc w:val="left"/>
      <w:pPr>
        <w:ind w:left="1530" w:hanging="360"/>
      </w:pPr>
      <w:rPr>
        <w:rFonts w:ascii="Noto Sans Symbols" w:cs="Noto Sans Symbols" w:eastAsia="Noto Sans Symbols" w:hAnsi="Noto Sans Symbols"/>
        <w:sz w:val="20"/>
        <w:szCs w:val="20"/>
      </w:rPr>
    </w:lvl>
    <w:lvl w:ilvl="7">
      <w:start w:val="1"/>
      <w:numFmt w:val="bullet"/>
      <w:lvlText w:val="●"/>
      <w:lvlJc w:val="left"/>
      <w:pPr>
        <w:ind w:left="2250" w:hanging="360"/>
      </w:pPr>
      <w:rPr>
        <w:rFonts w:ascii="Noto Sans Symbols" w:cs="Noto Sans Symbols" w:eastAsia="Noto Sans Symbols" w:hAnsi="Noto Sans Symbols"/>
        <w:sz w:val="20"/>
        <w:szCs w:val="20"/>
      </w:rPr>
    </w:lvl>
    <w:lvl w:ilvl="8">
      <w:start w:val="1"/>
      <w:numFmt w:val="bullet"/>
      <w:lvlText w:val="●"/>
      <w:lvlJc w:val="left"/>
      <w:pPr>
        <w:ind w:left="297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uanita.roesler@pb.com" TargetMode="External"/><Relationship Id="rId10" Type="http://schemas.openxmlformats.org/officeDocument/2006/relationships/hyperlink" Target="mailto:laurie.leriche2@oregonstate.edu" TargetMode="External"/><Relationship Id="rId9" Type="http://schemas.openxmlformats.org/officeDocument/2006/relationships/hyperlink" Target="mailto:rambowd@wbu.edu"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eventbrite.com/e/hr-leaders-of-tomorrow-tickets-43690348007" TargetMode="External"/><Relationship Id="rId8" Type="http://schemas.openxmlformats.org/officeDocument/2006/relationships/hyperlink" Target="http://www.marriott.com/meeting-event-hotels/group-corporate-travel/groupCorp.mi?resLinkData=SHRM%20Northwest%20Student%20Conference%5Eseaps%60NWRNWRA%60125.00%60USD%60false%604%604/4/18%604/9/18%603/16/18&amp;app=resvlink&amp;stop_mobi=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